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7F6D" w14:textId="77777777" w:rsidR="005544FE" w:rsidRPr="005544FE" w:rsidRDefault="005544FE" w:rsidP="005544FE">
      <w:pPr>
        <w:spacing w:after="0" w:line="312" w:lineRule="atLeast"/>
        <w:textAlignment w:val="baseline"/>
        <w:outlineLvl w:val="1"/>
        <w:rPr>
          <w:rFonts w:ascii="inherit" w:eastAsia="Times New Roman" w:hAnsi="inherit" w:cs="Times New Roman"/>
          <w:b/>
          <w:bCs/>
          <w:kern w:val="0"/>
          <w:sz w:val="62"/>
          <w:szCs w:val="62"/>
          <w:lang w:eastAsia="en-GB"/>
          <w14:ligatures w14:val="none"/>
        </w:rPr>
      </w:pPr>
      <w:r w:rsidRPr="005544FE">
        <w:rPr>
          <w:rFonts w:ascii="inherit" w:eastAsia="Times New Roman" w:hAnsi="inherit" w:cs="Times New Roman"/>
          <w:b/>
          <w:bCs/>
          <w:kern w:val="0"/>
          <w:sz w:val="62"/>
          <w:szCs w:val="62"/>
          <w:lang w:eastAsia="en-GB"/>
          <w14:ligatures w14:val="none"/>
        </w:rPr>
        <w:t>AGM 2023</w:t>
      </w:r>
    </w:p>
    <w:p w14:paraId="2C6F4A0C" w14:textId="77777777" w:rsidR="005544FE" w:rsidRPr="005544FE" w:rsidRDefault="005544FE" w:rsidP="005544FE">
      <w:pPr>
        <w:shd w:val="clear" w:color="auto" w:fill="FFFFFF"/>
        <w:spacing w:after="0" w:line="312" w:lineRule="atLeast"/>
        <w:textAlignment w:val="baseline"/>
        <w:outlineLvl w:val="1"/>
        <w:rPr>
          <w:rFonts w:ascii="Open Sans" w:eastAsia="Times New Roman" w:hAnsi="Open Sans" w:cs="Open Sans"/>
          <w:b/>
          <w:bCs/>
          <w:color w:val="555555"/>
          <w:kern w:val="0"/>
          <w:sz w:val="36"/>
          <w:szCs w:val="36"/>
          <w:lang w:eastAsia="en-GB"/>
          <w14:ligatures w14:val="none"/>
        </w:rPr>
      </w:pPr>
      <w:r w:rsidRPr="005544FE">
        <w:rPr>
          <w:rFonts w:ascii="Open Sans" w:eastAsia="Times New Roman" w:hAnsi="Open Sans" w:cs="Open Sans"/>
          <w:b/>
          <w:bCs/>
          <w:color w:val="555555"/>
          <w:kern w:val="0"/>
          <w:sz w:val="36"/>
          <w:szCs w:val="36"/>
          <w:lang w:eastAsia="en-GB"/>
          <w14:ligatures w14:val="none"/>
        </w:rPr>
        <w:t>7.00 pm on Monday 31st July 2023</w:t>
      </w:r>
    </w:p>
    <w:p w14:paraId="447872D8"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437E4F12">
          <v:rect id="_x0000_i1025" style="width:0;height:1.5pt" o:hralign="center" o:hrstd="t" o:hrnoshade="t" o:hr="t" fillcolor="#555" stroked="f"/>
        </w:pict>
      </w:r>
    </w:p>
    <w:p w14:paraId="5BDAA30E"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Apologies for Absence</w:t>
      </w:r>
    </w:p>
    <w:p w14:paraId="6DAE4113"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Tom Danter, Tom Walker</w:t>
      </w:r>
    </w:p>
    <w:p w14:paraId="510372CF"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Minutes of the last meeting and matters arising.</w:t>
      </w:r>
    </w:p>
    <w:p w14:paraId="0C584140"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Minutes of the last meeting were agreed as a true record and signed by the Chairman. There were no matters arising.</w:t>
      </w:r>
    </w:p>
    <w:p w14:paraId="30CBE3C1"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5FAC3E67">
          <v:rect id="_x0000_i1026" style="width:0;height:1.5pt" o:hralign="center" o:hrstd="t" o:hrnoshade="t" o:hr="t" fillcolor="#555" stroked="f"/>
        </w:pict>
      </w:r>
    </w:p>
    <w:p w14:paraId="18ED4319"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inherit" w:eastAsia="Times New Roman" w:hAnsi="inherit" w:cs="Open Sans"/>
          <w:b/>
          <w:bCs/>
          <w:color w:val="555555"/>
          <w:kern w:val="0"/>
          <w:sz w:val="30"/>
          <w:szCs w:val="30"/>
          <w:u w:val="single"/>
          <w:bdr w:val="none" w:sz="0" w:space="0" w:color="auto" w:frame="1"/>
          <w:lang w:eastAsia="en-GB"/>
          <w14:ligatures w14:val="none"/>
        </w:rPr>
        <w:t>Chairman’s opening remarks.</w:t>
      </w:r>
    </w:p>
    <w:p w14:paraId="6133E3B5"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I didn’t want to be Chairman in the first place!</w:t>
      </w:r>
    </w:p>
    <w:p w14:paraId="1EB3777D"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I was persuaded to be vice- chairman by my predecessor, only to be told when I had accepted, that two years later I would be Chairman!</w:t>
      </w:r>
    </w:p>
    <w:p w14:paraId="65FBBCFE"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When I became Chairman two years ago, nobody wanted to be Vice-Chairman. This was no big deal, as we were in the throes of Covid at the time.</w:t>
      </w:r>
    </w:p>
    <w:p w14:paraId="058E3A2A"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xml:space="preserve">During the Covid </w:t>
      </w:r>
      <w:proofErr w:type="gramStart"/>
      <w:r w:rsidRPr="005544FE">
        <w:rPr>
          <w:rFonts w:ascii="Open Sans" w:eastAsia="Times New Roman" w:hAnsi="Open Sans" w:cs="Open Sans"/>
          <w:color w:val="555555"/>
          <w:kern w:val="0"/>
          <w:sz w:val="24"/>
          <w:szCs w:val="24"/>
          <w:lang w:eastAsia="en-GB"/>
          <w14:ligatures w14:val="none"/>
        </w:rPr>
        <w:t>pandemic ,</w:t>
      </w:r>
      <w:proofErr w:type="gramEnd"/>
      <w:r w:rsidRPr="005544FE">
        <w:rPr>
          <w:rFonts w:ascii="Open Sans" w:eastAsia="Times New Roman" w:hAnsi="Open Sans" w:cs="Open Sans"/>
          <w:color w:val="555555"/>
          <w:kern w:val="0"/>
          <w:sz w:val="24"/>
          <w:szCs w:val="24"/>
          <w:lang w:eastAsia="en-GB"/>
          <w14:ligatures w14:val="none"/>
        </w:rPr>
        <w:t xml:space="preserve"> I feared that the Choir would fold, as </w:t>
      </w:r>
      <w:proofErr w:type="gramStart"/>
      <w:r w:rsidRPr="005544FE">
        <w:rPr>
          <w:rFonts w:ascii="Open Sans" w:eastAsia="Times New Roman" w:hAnsi="Open Sans" w:cs="Open Sans"/>
          <w:color w:val="555555"/>
          <w:kern w:val="0"/>
          <w:sz w:val="24"/>
          <w:szCs w:val="24"/>
          <w:lang w:eastAsia="en-GB"/>
          <w14:ligatures w14:val="none"/>
        </w:rPr>
        <w:t>a number of</w:t>
      </w:r>
      <w:proofErr w:type="gramEnd"/>
      <w:r w:rsidRPr="005544FE">
        <w:rPr>
          <w:rFonts w:ascii="Open Sans" w:eastAsia="Times New Roman" w:hAnsi="Open Sans" w:cs="Open Sans"/>
          <w:color w:val="555555"/>
          <w:kern w:val="0"/>
          <w:sz w:val="24"/>
          <w:szCs w:val="24"/>
          <w:lang w:eastAsia="en-GB"/>
          <w14:ligatures w14:val="none"/>
        </w:rPr>
        <w:t xml:space="preserve"> members were ill or had died, and we didn’t seem to get Any new recruits. I am deeply indebted to Nigel for setting up the Zoom rehearsals, even though I fell asleep during one of them!</w:t>
      </w:r>
    </w:p>
    <w:p w14:paraId="3C5A0139"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xml:space="preserve">After the lockdown was over, we sang at the Minster, and gained a new member, Conor Pearce, and have subsequently got several recruits, who are now fully </w:t>
      </w:r>
      <w:r w:rsidRPr="005544FE">
        <w:rPr>
          <w:rFonts w:ascii="Open Sans" w:eastAsia="Times New Roman" w:hAnsi="Open Sans" w:cs="Open Sans"/>
          <w:color w:val="555555"/>
          <w:kern w:val="0"/>
          <w:sz w:val="24"/>
          <w:szCs w:val="24"/>
          <w:lang w:eastAsia="en-GB"/>
          <w14:ligatures w14:val="none"/>
        </w:rPr>
        <w:lastRenderedPageBreak/>
        <w:t>uniformed and active members of the </w:t>
      </w:r>
      <w:proofErr w:type="gramStart"/>
      <w:r w:rsidRPr="005544FE">
        <w:rPr>
          <w:rFonts w:ascii="Open Sans" w:eastAsia="Times New Roman" w:hAnsi="Open Sans" w:cs="Open Sans"/>
          <w:color w:val="555555"/>
          <w:kern w:val="0"/>
          <w:sz w:val="24"/>
          <w:szCs w:val="24"/>
          <w:lang w:eastAsia="en-GB"/>
          <w14:ligatures w14:val="none"/>
        </w:rPr>
        <w:t>Choir, and</w:t>
      </w:r>
      <w:proofErr w:type="gramEnd"/>
      <w:r w:rsidRPr="005544FE">
        <w:rPr>
          <w:rFonts w:ascii="Open Sans" w:eastAsia="Times New Roman" w:hAnsi="Open Sans" w:cs="Open Sans"/>
          <w:color w:val="555555"/>
          <w:kern w:val="0"/>
          <w:sz w:val="24"/>
          <w:szCs w:val="24"/>
          <w:lang w:eastAsia="en-GB"/>
          <w14:ligatures w14:val="none"/>
        </w:rPr>
        <w:t xml:space="preserve"> have had some successful concerts.</w:t>
      </w:r>
    </w:p>
    <w:p w14:paraId="63EDC8BD"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xml:space="preserve">We are now in a good position, with </w:t>
      </w:r>
      <w:proofErr w:type="gramStart"/>
      <w:r w:rsidRPr="005544FE">
        <w:rPr>
          <w:rFonts w:ascii="Open Sans" w:eastAsia="Times New Roman" w:hAnsi="Open Sans" w:cs="Open Sans"/>
          <w:color w:val="555555"/>
          <w:kern w:val="0"/>
          <w:sz w:val="24"/>
          <w:szCs w:val="24"/>
          <w:lang w:eastAsia="en-GB"/>
          <w14:ligatures w14:val="none"/>
        </w:rPr>
        <w:t>a number of</w:t>
      </w:r>
      <w:proofErr w:type="gramEnd"/>
      <w:r w:rsidRPr="005544FE">
        <w:rPr>
          <w:rFonts w:ascii="Open Sans" w:eastAsia="Times New Roman" w:hAnsi="Open Sans" w:cs="Open Sans"/>
          <w:color w:val="555555"/>
          <w:kern w:val="0"/>
          <w:sz w:val="24"/>
          <w:szCs w:val="24"/>
          <w:lang w:eastAsia="en-GB"/>
          <w14:ligatures w14:val="none"/>
        </w:rPr>
        <w:t xml:space="preserve"> future </w:t>
      </w:r>
      <w:proofErr w:type="gramStart"/>
      <w:r w:rsidRPr="005544FE">
        <w:rPr>
          <w:rFonts w:ascii="Open Sans" w:eastAsia="Times New Roman" w:hAnsi="Open Sans" w:cs="Open Sans"/>
          <w:color w:val="555555"/>
          <w:kern w:val="0"/>
          <w:sz w:val="24"/>
          <w:szCs w:val="24"/>
          <w:lang w:eastAsia="en-GB"/>
          <w14:ligatures w14:val="none"/>
        </w:rPr>
        <w:t>engagements ,</w:t>
      </w:r>
      <w:proofErr w:type="gramEnd"/>
      <w:r w:rsidRPr="005544FE">
        <w:rPr>
          <w:rFonts w:ascii="Open Sans" w:eastAsia="Times New Roman" w:hAnsi="Open Sans" w:cs="Open Sans"/>
          <w:color w:val="555555"/>
          <w:kern w:val="0"/>
          <w:sz w:val="24"/>
          <w:szCs w:val="24"/>
          <w:lang w:eastAsia="en-GB"/>
          <w14:ligatures w14:val="none"/>
        </w:rPr>
        <w:t xml:space="preserve"> and are now in a strong financial position.</w:t>
      </w:r>
    </w:p>
    <w:p w14:paraId="343ADD1E"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I could not have done my Chairman’s role without my esteemed colleagues, especially Terry our secretary, Philip our Treasurer, Barry for his help with sound, publicity etc., Albert, for securing Charitable status for the Choir, Nigel, for his hard work with the recordings and his role as Assistant Musical Director, Liz, as Musical Director, and Amy, our faithful accompanist, and the you, Choir as a whole, for coming to rehearsals so faithfully, often in adverse conditions, and keeping me buoyed up, especially when I wasn’t feeling too well.</w:t>
      </w:r>
    </w:p>
    <w:p w14:paraId="5141954C"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I wish to conclude by wishing all in the Choir, good fortune and nice</w:t>
      </w:r>
    </w:p>
    <w:p w14:paraId="5C0976CC"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Bright vocal cords!</w:t>
      </w:r>
    </w:p>
    <w:p w14:paraId="721F696A"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Nick.</w:t>
      </w:r>
    </w:p>
    <w:p w14:paraId="3A1C0AA2"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6DE2EDFA">
          <v:rect id="_x0000_i1027" style="width:0;height:1.5pt" o:hralign="center" o:hrstd="t" o:hrnoshade="t" o:hr="t" fillcolor="#555" stroked="f"/>
        </w:pict>
      </w:r>
    </w:p>
    <w:p w14:paraId="60D0BDE5"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Open Sans" w:eastAsia="Times New Roman" w:hAnsi="Open Sans" w:cs="Open Sans"/>
          <w:b/>
          <w:bCs/>
          <w:color w:val="555555"/>
          <w:kern w:val="0"/>
          <w:sz w:val="30"/>
          <w:szCs w:val="30"/>
          <w:u w:val="single"/>
          <w:bdr w:val="none" w:sz="0" w:space="0" w:color="auto" w:frame="1"/>
          <w:lang w:eastAsia="en-GB"/>
          <w14:ligatures w14:val="none"/>
        </w:rPr>
        <w:t>Music Directors Report.</w:t>
      </w:r>
    </w:p>
    <w:p w14:paraId="4311DA40"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Thank you all for the hard work over the last year. We are still trying to pick up the pieces after covid, but we are not alone in that after speaking to other choirs throughout the country covid has had its disastrous effects on people waiting to come and sing as it was suggested that singing was the worst thing to pass the disease onto other people despite all the other benefits that singing gives you. Speaking to Mansfield Choir who had 58 members before covid and now down to 28.</w:t>
      </w:r>
    </w:p>
    <w:p w14:paraId="1EEE9DD9"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lastRenderedPageBreak/>
        <w:t xml:space="preserve">I am grateful for all the work the members are doing to promote new </w:t>
      </w:r>
      <w:proofErr w:type="gramStart"/>
      <w:r w:rsidRPr="005544FE">
        <w:rPr>
          <w:rFonts w:ascii="Open Sans" w:eastAsia="Times New Roman" w:hAnsi="Open Sans" w:cs="Open Sans"/>
          <w:color w:val="555555"/>
          <w:kern w:val="0"/>
          <w:sz w:val="24"/>
          <w:szCs w:val="24"/>
          <w:lang w:eastAsia="en-GB"/>
          <w14:ligatures w14:val="none"/>
        </w:rPr>
        <w:t>members,</w:t>
      </w:r>
      <w:proofErr w:type="gramEnd"/>
      <w:r w:rsidRPr="005544FE">
        <w:rPr>
          <w:rFonts w:ascii="Open Sans" w:eastAsia="Times New Roman" w:hAnsi="Open Sans" w:cs="Open Sans"/>
          <w:color w:val="555555"/>
          <w:kern w:val="0"/>
          <w:sz w:val="24"/>
          <w:szCs w:val="24"/>
          <w:lang w:eastAsia="en-GB"/>
          <w14:ligatures w14:val="none"/>
        </w:rPr>
        <w:t xml:space="preserve"> we must keep trying to get those new members. If everyone could bring someone </w:t>
      </w:r>
      <w:proofErr w:type="gramStart"/>
      <w:r w:rsidRPr="005544FE">
        <w:rPr>
          <w:rFonts w:ascii="Open Sans" w:eastAsia="Times New Roman" w:hAnsi="Open Sans" w:cs="Open Sans"/>
          <w:color w:val="555555"/>
          <w:kern w:val="0"/>
          <w:sz w:val="24"/>
          <w:szCs w:val="24"/>
          <w:lang w:eastAsia="en-GB"/>
          <w14:ligatures w14:val="none"/>
        </w:rPr>
        <w:t>else</w:t>
      </w:r>
      <w:proofErr w:type="gramEnd"/>
      <w:r w:rsidRPr="005544FE">
        <w:rPr>
          <w:rFonts w:ascii="Open Sans" w:eastAsia="Times New Roman" w:hAnsi="Open Sans" w:cs="Open Sans"/>
          <w:color w:val="555555"/>
          <w:kern w:val="0"/>
          <w:sz w:val="24"/>
          <w:szCs w:val="24"/>
          <w:lang w:eastAsia="en-GB"/>
          <w14:ligatures w14:val="none"/>
        </w:rPr>
        <w:t xml:space="preserve"> it would be great.</w:t>
      </w:r>
    </w:p>
    <w:p w14:paraId="432A4415"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We have now got to work on building A) Our performance repertoire and B) Places we can perform that repertoire.</w:t>
      </w:r>
    </w:p>
    <w:p w14:paraId="4782A096"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We are a good choir and need to take on more concerts a year as 5 a year is not enough.</w:t>
      </w:r>
    </w:p>
    <w:p w14:paraId="795774DA"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xml:space="preserve">If any of you attend a church or other </w:t>
      </w:r>
      <w:proofErr w:type="gramStart"/>
      <w:r w:rsidRPr="005544FE">
        <w:rPr>
          <w:rFonts w:ascii="Open Sans" w:eastAsia="Times New Roman" w:hAnsi="Open Sans" w:cs="Open Sans"/>
          <w:color w:val="555555"/>
          <w:kern w:val="0"/>
          <w:sz w:val="24"/>
          <w:szCs w:val="24"/>
          <w:lang w:eastAsia="en-GB"/>
          <w14:ligatures w14:val="none"/>
        </w:rPr>
        <w:t>organizations</w:t>
      </w:r>
      <w:proofErr w:type="gramEnd"/>
      <w:r w:rsidRPr="005544FE">
        <w:rPr>
          <w:rFonts w:ascii="Open Sans" w:eastAsia="Times New Roman" w:hAnsi="Open Sans" w:cs="Open Sans"/>
          <w:color w:val="555555"/>
          <w:kern w:val="0"/>
          <w:sz w:val="24"/>
          <w:szCs w:val="24"/>
          <w:lang w:eastAsia="en-GB"/>
          <w14:ligatures w14:val="none"/>
        </w:rPr>
        <w:t xml:space="preserve"> they may want to run a concert to raise funds.</w:t>
      </w:r>
    </w:p>
    <w:p w14:paraId="2B2AD1A6"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xml:space="preserve">As usual, I would like to give a big thanks to Nigel for all he does for the choir and producing the recordings for everybody to hopefully use. </w:t>
      </w:r>
      <w:proofErr w:type="gramStart"/>
      <w:r w:rsidRPr="005544FE">
        <w:rPr>
          <w:rFonts w:ascii="Open Sans" w:eastAsia="Times New Roman" w:hAnsi="Open Sans" w:cs="Open Sans"/>
          <w:color w:val="555555"/>
          <w:kern w:val="0"/>
          <w:sz w:val="24"/>
          <w:szCs w:val="24"/>
          <w:lang w:eastAsia="en-GB"/>
          <w14:ligatures w14:val="none"/>
        </w:rPr>
        <w:t>Also</w:t>
      </w:r>
      <w:proofErr w:type="gramEnd"/>
      <w:r w:rsidRPr="005544FE">
        <w:rPr>
          <w:rFonts w:ascii="Open Sans" w:eastAsia="Times New Roman" w:hAnsi="Open Sans" w:cs="Open Sans"/>
          <w:color w:val="555555"/>
          <w:kern w:val="0"/>
          <w:sz w:val="24"/>
          <w:szCs w:val="24"/>
          <w:lang w:eastAsia="en-GB"/>
          <w14:ligatures w14:val="none"/>
        </w:rPr>
        <w:t xml:space="preserve"> for my colleague Amy who is just amazing and long may she continue to come. A big thanks to Nick and the rest of the committee for their hard work and support.</w:t>
      </w:r>
    </w:p>
    <w:p w14:paraId="24B989EC"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Liz Wilson</w:t>
      </w:r>
    </w:p>
    <w:p w14:paraId="7CECFA8C"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35D073A0">
          <v:rect id="_x0000_i1028" style="width:0;height:1.5pt" o:hralign="center" o:hrstd="t" o:hrnoshade="t" o:hr="t" fillcolor="#555" stroked="f"/>
        </w:pict>
      </w:r>
    </w:p>
    <w:p w14:paraId="2A54C891"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Open Sans" w:eastAsia="Times New Roman" w:hAnsi="Open Sans" w:cs="Open Sans"/>
          <w:b/>
          <w:bCs/>
          <w:color w:val="555555"/>
          <w:kern w:val="0"/>
          <w:sz w:val="30"/>
          <w:szCs w:val="30"/>
          <w:u w:val="single"/>
          <w:bdr w:val="none" w:sz="0" w:space="0" w:color="auto" w:frame="1"/>
          <w:lang w:eastAsia="en-GB"/>
          <w14:ligatures w14:val="none"/>
        </w:rPr>
        <w:t>Patrons Officer Report</w:t>
      </w:r>
    </w:p>
    <w:p w14:paraId="119F3852"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We are now down to only 25 Patrons and will try to get more.</w:t>
      </w:r>
    </w:p>
    <w:p w14:paraId="24406CDF"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18F098DE">
          <v:rect id="_x0000_i1029" style="width:0;height:1.5pt" o:hralign="center" o:hrstd="t" o:hrnoshade="t" o:hr="t" fillcolor="#555" stroked="f"/>
        </w:pict>
      </w:r>
    </w:p>
    <w:p w14:paraId="569D5AA3"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Open Sans" w:eastAsia="Times New Roman" w:hAnsi="Open Sans" w:cs="Open Sans"/>
          <w:b/>
          <w:bCs/>
          <w:color w:val="555555"/>
          <w:kern w:val="0"/>
          <w:sz w:val="30"/>
          <w:szCs w:val="30"/>
          <w:u w:val="single"/>
          <w:bdr w:val="none" w:sz="0" w:space="0" w:color="auto" w:frame="1"/>
          <w:lang w:eastAsia="en-GB"/>
          <w14:ligatures w14:val="none"/>
        </w:rPr>
        <w:t>Hon Liberian Report</w:t>
      </w:r>
    </w:p>
    <w:p w14:paraId="6DAAFED2"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There was nothing to report other than Chris Szafran will be stepping down and the assistant Liberian Barry Gibson will take over.</w:t>
      </w:r>
    </w:p>
    <w:p w14:paraId="53FEB5CC"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61254B06">
          <v:rect id="_x0000_i1030" style="width:0;height:1.5pt" o:hralign="center" o:hrstd="t" o:hrnoshade="t" o:hr="t" fillcolor="#555" stroked="f"/>
        </w:pict>
      </w:r>
    </w:p>
    <w:p w14:paraId="6D914885"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Open Sans" w:eastAsia="Times New Roman" w:hAnsi="Open Sans" w:cs="Open Sans"/>
          <w:b/>
          <w:bCs/>
          <w:color w:val="555555"/>
          <w:kern w:val="0"/>
          <w:sz w:val="30"/>
          <w:szCs w:val="30"/>
          <w:u w:val="single"/>
          <w:bdr w:val="none" w:sz="0" w:space="0" w:color="auto" w:frame="1"/>
          <w:lang w:eastAsia="en-GB"/>
          <w14:ligatures w14:val="none"/>
        </w:rPr>
        <w:lastRenderedPageBreak/>
        <w:t>Hon Secretary’s Report</w:t>
      </w:r>
    </w:p>
    <w:p w14:paraId="7998085B"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proofErr w:type="gramStart"/>
      <w:r w:rsidRPr="005544FE">
        <w:rPr>
          <w:rFonts w:ascii="Open Sans" w:eastAsia="Times New Roman" w:hAnsi="Open Sans" w:cs="Open Sans"/>
          <w:color w:val="555555"/>
          <w:kern w:val="0"/>
          <w:sz w:val="24"/>
          <w:szCs w:val="24"/>
          <w:lang w:eastAsia="en-GB"/>
          <w14:ligatures w14:val="none"/>
        </w:rPr>
        <w:t>First of all</w:t>
      </w:r>
      <w:proofErr w:type="gramEnd"/>
      <w:r w:rsidRPr="005544FE">
        <w:rPr>
          <w:rFonts w:ascii="Open Sans" w:eastAsia="Times New Roman" w:hAnsi="Open Sans" w:cs="Open Sans"/>
          <w:color w:val="555555"/>
          <w:kern w:val="0"/>
          <w:sz w:val="24"/>
          <w:szCs w:val="24"/>
          <w:lang w:eastAsia="en-GB"/>
          <w14:ligatures w14:val="none"/>
        </w:rPr>
        <w:t xml:space="preserve"> I would like to thank Nick for being our chairman over the last two years, especially when it has been hard for him due to his illness. Repeating what has been said by the Chairman, I would also like to thank our Music Team – Liz, Nigel and Amy and the committee members for all their hard work in the past year for keeping the choir going and the successful concerts we have put on.</w:t>
      </w:r>
    </w:p>
    <w:p w14:paraId="58857694"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xml:space="preserve">Including in this a very big thanks for Nigel who has offered to step in to be the Chairman. As you know he is a very busy chap and already does so much for the choir, but without him coming forward to be the chairman we could not continue. </w:t>
      </w:r>
      <w:proofErr w:type="gramStart"/>
      <w:r w:rsidRPr="005544FE">
        <w:rPr>
          <w:rFonts w:ascii="Open Sans" w:eastAsia="Times New Roman" w:hAnsi="Open Sans" w:cs="Open Sans"/>
          <w:color w:val="555555"/>
          <w:kern w:val="0"/>
          <w:sz w:val="24"/>
          <w:szCs w:val="24"/>
          <w:lang w:eastAsia="en-GB"/>
          <w14:ligatures w14:val="none"/>
        </w:rPr>
        <w:t>So</w:t>
      </w:r>
      <w:proofErr w:type="gramEnd"/>
      <w:r w:rsidRPr="005544FE">
        <w:rPr>
          <w:rFonts w:ascii="Open Sans" w:eastAsia="Times New Roman" w:hAnsi="Open Sans" w:cs="Open Sans"/>
          <w:color w:val="555555"/>
          <w:kern w:val="0"/>
          <w:sz w:val="24"/>
          <w:szCs w:val="24"/>
          <w:lang w:eastAsia="en-GB"/>
          <w14:ligatures w14:val="none"/>
        </w:rPr>
        <w:t xml:space="preserve"> it is up to us to assist him and John Faulkner who also kindly offered to be our Vice Chairman in every </w:t>
      </w:r>
      <w:proofErr w:type="gramStart"/>
      <w:r w:rsidRPr="005544FE">
        <w:rPr>
          <w:rFonts w:ascii="Open Sans" w:eastAsia="Times New Roman" w:hAnsi="Open Sans" w:cs="Open Sans"/>
          <w:color w:val="555555"/>
          <w:kern w:val="0"/>
          <w:sz w:val="24"/>
          <w:szCs w:val="24"/>
          <w:lang w:eastAsia="en-GB"/>
          <w14:ligatures w14:val="none"/>
        </w:rPr>
        <w:t>way..</w:t>
      </w:r>
      <w:proofErr w:type="gramEnd"/>
    </w:p>
    <w:p w14:paraId="1322FEC9"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We have got 7 concerts booked at present. 26th Aug our own here, so we need to sell tickets to make it successful.</w:t>
      </w:r>
    </w:p>
    <w:p w14:paraId="40951187"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1st Sep Lions Hornsea,</w:t>
      </w:r>
    </w:p>
    <w:p w14:paraId="31CE3DD6"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6th Oct – Beverley Minster</w:t>
      </w:r>
    </w:p>
    <w:p w14:paraId="502713C2"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19th Nov – Lions Beverley</w:t>
      </w:r>
    </w:p>
    <w:p w14:paraId="062DCB3A"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10th Dec – Beverley Festival of Christmas</w:t>
      </w:r>
    </w:p>
    <w:p w14:paraId="25DA2A11"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15th Dec – Brough Golf Course</w:t>
      </w:r>
    </w:p>
    <w:p w14:paraId="3D8C9848"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17th Dec Prelude Plus the pubs carol singing.</w:t>
      </w:r>
    </w:p>
    <w:p w14:paraId="55BACE48"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We have at present 44 members on our books.</w:t>
      </w:r>
    </w:p>
    <w:p w14:paraId="7A888EF9"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lastRenderedPageBreak/>
        <w:t>16 Baritones</w:t>
      </w:r>
    </w:p>
    <w:p w14:paraId="63E1D918"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10 Basses</w:t>
      </w:r>
    </w:p>
    <w:p w14:paraId="6A526A9F"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8 1st Tenors</w:t>
      </w:r>
    </w:p>
    <w:p w14:paraId="76D14E18"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10 2nd Tenors</w:t>
      </w:r>
    </w:p>
    <w:p w14:paraId="56ADE3FB"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We will issue a flier shortly for the members to give out for recruitment and getting more concerts.</w:t>
      </w:r>
    </w:p>
    <w:p w14:paraId="680FF85C"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Terry Lynn</w:t>
      </w:r>
    </w:p>
    <w:p w14:paraId="47B7DC01"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6EBBFEDE">
          <v:rect id="_x0000_i1031" style="width:0;height:1.5pt" o:hralign="center" o:hrstd="t" o:hrnoshade="t" o:hr="t" fillcolor="#555" stroked="f"/>
        </w:pict>
      </w:r>
    </w:p>
    <w:p w14:paraId="737FF27E"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inherit" w:eastAsia="Times New Roman" w:hAnsi="inherit" w:cs="Open Sans"/>
          <w:b/>
          <w:bCs/>
          <w:color w:val="555555"/>
          <w:kern w:val="0"/>
          <w:sz w:val="27"/>
          <w:szCs w:val="27"/>
          <w:u w:val="single"/>
          <w:bdr w:val="none" w:sz="0" w:space="0" w:color="auto" w:frame="1"/>
          <w:lang w:eastAsia="en-GB"/>
          <w14:ligatures w14:val="none"/>
        </w:rPr>
        <w:t>Treasurer’s report</w:t>
      </w:r>
    </w:p>
    <w:p w14:paraId="0E86CDB4"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The audited accounts are appended to these notes. I have the original copy signed off by Albert Newbery which is available for inspection on request. Please note that Albert stepped in at very short notice after Tom Danter was unable to commit to doing the audit. This is slightly irregular as the auditor is agreed a year in advance at our AGM. Perhaps the change could be approved retrospectively by this meeting?</w:t>
      </w:r>
    </w:p>
    <w:p w14:paraId="648E24AA"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In round figures our income exceeded outgoings by </w:t>
      </w:r>
      <w:r w:rsidRPr="005544FE">
        <w:rPr>
          <w:rFonts w:ascii="inherit" w:eastAsia="Times New Roman" w:hAnsi="inherit" w:cs="Open Sans"/>
          <w:b/>
          <w:bCs/>
          <w:color w:val="555555"/>
          <w:kern w:val="0"/>
          <w:sz w:val="27"/>
          <w:szCs w:val="27"/>
          <w:bdr w:val="none" w:sz="0" w:space="0" w:color="auto" w:frame="1"/>
          <w:lang w:eastAsia="en-GB"/>
          <w14:ligatures w14:val="none"/>
        </w:rPr>
        <w:t>£1060</w:t>
      </w:r>
      <w:r w:rsidRPr="005544FE">
        <w:rPr>
          <w:rFonts w:ascii="inherit" w:eastAsia="Times New Roman" w:hAnsi="inherit" w:cs="Open Sans"/>
          <w:color w:val="555555"/>
          <w:kern w:val="0"/>
          <w:sz w:val="27"/>
          <w:szCs w:val="27"/>
          <w:bdr w:val="none" w:sz="0" w:space="0" w:color="auto" w:frame="1"/>
          <w:lang w:eastAsia="en-GB"/>
          <w14:ligatures w14:val="none"/>
        </w:rPr>
        <w:t> leaving us with a balance of around </w:t>
      </w:r>
      <w:r w:rsidRPr="005544FE">
        <w:rPr>
          <w:rFonts w:ascii="inherit" w:eastAsia="Times New Roman" w:hAnsi="inherit" w:cs="Open Sans"/>
          <w:b/>
          <w:bCs/>
          <w:color w:val="555555"/>
          <w:kern w:val="0"/>
          <w:sz w:val="27"/>
          <w:szCs w:val="27"/>
          <w:bdr w:val="none" w:sz="0" w:space="0" w:color="auto" w:frame="1"/>
          <w:lang w:eastAsia="en-GB"/>
          <w14:ligatures w14:val="none"/>
        </w:rPr>
        <w:t>£6550</w:t>
      </w:r>
      <w:r w:rsidRPr="005544FE">
        <w:rPr>
          <w:rFonts w:ascii="inherit" w:eastAsia="Times New Roman" w:hAnsi="inherit" w:cs="Open Sans"/>
          <w:color w:val="555555"/>
          <w:kern w:val="0"/>
          <w:sz w:val="27"/>
          <w:szCs w:val="27"/>
          <w:bdr w:val="none" w:sz="0" w:space="0" w:color="auto" w:frame="1"/>
          <w:lang w:eastAsia="en-GB"/>
          <w14:ligatures w14:val="none"/>
        </w:rPr>
        <w:t>. We have commitments of about £1000 meaning that we have broken even for the year.</w:t>
      </w:r>
    </w:p>
    <w:p w14:paraId="3C218964"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We also currently have 3 years of ‘donated’ income which should be eligible for Gift Aid. If all £17200 is accepted by HMRC this will amount to about £4200: a useful contingency against future expenditure. We might consider opening an easy access savings account to get a modest return on a proportion of our funds.</w:t>
      </w:r>
    </w:p>
    <w:p w14:paraId="6DA08FED"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Notes to the accounts</w:t>
      </w:r>
    </w:p>
    <w:p w14:paraId="43BE65B1" w14:textId="77777777" w:rsidR="005544FE" w:rsidRPr="005544FE" w:rsidRDefault="005544FE" w:rsidP="005544FE">
      <w:pPr>
        <w:numPr>
          <w:ilvl w:val="0"/>
          <w:numId w:val="1"/>
        </w:num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lastRenderedPageBreak/>
        <w:t>We received a grant from Beverley Town Council during the accounting period for the purchase of sheet music. About £500 of this has yet to be spent.</w:t>
      </w:r>
    </w:p>
    <w:p w14:paraId="7A501508" w14:textId="77777777" w:rsidR="005544FE" w:rsidRPr="005544FE" w:rsidRDefault="005544FE" w:rsidP="005544FE">
      <w:pPr>
        <w:numPr>
          <w:ilvl w:val="0"/>
          <w:numId w:val="1"/>
        </w:num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A payment to AMD (Nigel) was made online before the year end but there was a delay in processing by the bank. This means that about £500 of this year’s expenses will appear in next year’s accounts.</w:t>
      </w:r>
    </w:p>
    <w:p w14:paraId="6D43DD06" w14:textId="77777777" w:rsidR="005544FE" w:rsidRPr="005544FE" w:rsidRDefault="005544FE" w:rsidP="005544FE">
      <w:pPr>
        <w:numPr>
          <w:ilvl w:val="0"/>
          <w:numId w:val="1"/>
        </w:num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 xml:space="preserve">As for last year the value of ‘donations’ may seem </w:t>
      </w:r>
      <w:proofErr w:type="gramStart"/>
      <w:r w:rsidRPr="005544FE">
        <w:rPr>
          <w:rFonts w:ascii="inherit" w:eastAsia="Times New Roman" w:hAnsi="inherit" w:cs="Open Sans"/>
          <w:color w:val="555555"/>
          <w:kern w:val="0"/>
          <w:sz w:val="27"/>
          <w:szCs w:val="27"/>
          <w:bdr w:val="none" w:sz="0" w:space="0" w:color="auto" w:frame="1"/>
          <w:lang w:eastAsia="en-GB"/>
          <w14:ligatures w14:val="none"/>
        </w:rPr>
        <w:t>high</w:t>
      </w:r>
      <w:proofErr w:type="gramEnd"/>
      <w:r w:rsidRPr="005544FE">
        <w:rPr>
          <w:rFonts w:ascii="inherit" w:eastAsia="Times New Roman" w:hAnsi="inherit" w:cs="Open Sans"/>
          <w:color w:val="555555"/>
          <w:kern w:val="0"/>
          <w:sz w:val="27"/>
          <w:szCs w:val="27"/>
          <w:bdr w:val="none" w:sz="0" w:space="0" w:color="auto" w:frame="1"/>
          <w:lang w:eastAsia="en-GB"/>
          <w14:ligatures w14:val="none"/>
        </w:rPr>
        <w:t xml:space="preserve"> but I’ve included Xmas pub events here to maximise our claims for Gift Aid.</w:t>
      </w:r>
    </w:p>
    <w:p w14:paraId="5F83189A" w14:textId="77777777" w:rsidR="005544FE" w:rsidRPr="005544FE" w:rsidRDefault="005544FE" w:rsidP="005544FE">
      <w:pPr>
        <w:numPr>
          <w:ilvl w:val="0"/>
          <w:numId w:val="1"/>
        </w:num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Subs income includes several part-year payments from members who joined during this last year and were charged </w:t>
      </w:r>
      <w:r w:rsidRPr="005544FE">
        <w:rPr>
          <w:rFonts w:ascii="inherit" w:eastAsia="Times New Roman" w:hAnsi="inherit" w:cs="Open Sans"/>
          <w:i/>
          <w:iCs/>
          <w:color w:val="555555"/>
          <w:kern w:val="0"/>
          <w:sz w:val="43"/>
          <w:szCs w:val="43"/>
          <w:bdr w:val="none" w:sz="0" w:space="0" w:color="auto" w:frame="1"/>
          <w:lang w:eastAsia="en-GB"/>
          <w14:ligatures w14:val="none"/>
        </w:rPr>
        <w:t>pro rata</w:t>
      </w:r>
      <w:r w:rsidRPr="005544FE">
        <w:rPr>
          <w:rFonts w:ascii="inherit" w:eastAsia="Times New Roman" w:hAnsi="inherit" w:cs="Open Sans"/>
          <w:color w:val="555555"/>
          <w:kern w:val="0"/>
          <w:sz w:val="27"/>
          <w:szCs w:val="27"/>
          <w:bdr w:val="none" w:sz="0" w:space="0" w:color="auto" w:frame="1"/>
          <w:lang w:eastAsia="en-GB"/>
          <w14:ligatures w14:val="none"/>
        </w:rPr>
        <w:t>.</w:t>
      </w:r>
    </w:p>
    <w:p w14:paraId="4353BBAA"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Year-on-year Income Comparisons (rounded figures)</w:t>
      </w:r>
    </w:p>
    <w:p w14:paraId="7E533BED"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The following table shows income under various categories over the last five financial years:</w:t>
      </w:r>
    </w:p>
    <w:tbl>
      <w:tblPr>
        <w:tblW w:w="11340" w:type="dxa"/>
        <w:shd w:val="clear" w:color="auto" w:fill="FFFFFF"/>
        <w:tblCellMar>
          <w:left w:w="0" w:type="dxa"/>
          <w:right w:w="0" w:type="dxa"/>
        </w:tblCellMar>
        <w:tblLook w:val="04A0" w:firstRow="1" w:lastRow="0" w:firstColumn="1" w:lastColumn="0" w:noHBand="0" w:noVBand="1"/>
      </w:tblPr>
      <w:tblGrid>
        <w:gridCol w:w="2609"/>
        <w:gridCol w:w="285"/>
        <w:gridCol w:w="798"/>
        <w:gridCol w:w="1128"/>
        <w:gridCol w:w="1134"/>
        <w:gridCol w:w="992"/>
        <w:gridCol w:w="4394"/>
      </w:tblGrid>
      <w:tr w:rsidR="005544FE" w:rsidRPr="005544FE" w14:paraId="65C4FFB4" w14:textId="77777777" w:rsidTr="005544FE">
        <w:tc>
          <w:tcPr>
            <w:tcW w:w="2894" w:type="dxa"/>
            <w:gridSpan w:val="2"/>
            <w:tcBorders>
              <w:top w:val="nil"/>
              <w:left w:val="nil"/>
              <w:bottom w:val="nil"/>
              <w:right w:val="nil"/>
            </w:tcBorders>
            <w:shd w:val="clear" w:color="auto" w:fill="FFFFFF"/>
            <w:vAlign w:val="bottom"/>
            <w:hideMark/>
          </w:tcPr>
          <w:p w14:paraId="5A2EE4C3"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Item</w:t>
            </w:r>
          </w:p>
        </w:tc>
        <w:tc>
          <w:tcPr>
            <w:tcW w:w="798" w:type="dxa"/>
            <w:tcBorders>
              <w:top w:val="nil"/>
              <w:left w:val="nil"/>
              <w:bottom w:val="nil"/>
              <w:right w:val="nil"/>
            </w:tcBorders>
            <w:shd w:val="clear" w:color="auto" w:fill="FFFFFF"/>
            <w:vAlign w:val="bottom"/>
            <w:hideMark/>
          </w:tcPr>
          <w:p w14:paraId="540AFBCF"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22/23</w:t>
            </w:r>
          </w:p>
        </w:tc>
        <w:tc>
          <w:tcPr>
            <w:tcW w:w="1128" w:type="dxa"/>
            <w:tcBorders>
              <w:top w:val="nil"/>
              <w:left w:val="nil"/>
              <w:bottom w:val="nil"/>
              <w:right w:val="nil"/>
            </w:tcBorders>
            <w:shd w:val="clear" w:color="auto" w:fill="FFFFFF"/>
            <w:vAlign w:val="bottom"/>
            <w:hideMark/>
          </w:tcPr>
          <w:p w14:paraId="446B0E6A"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21/22</w:t>
            </w:r>
          </w:p>
        </w:tc>
        <w:tc>
          <w:tcPr>
            <w:tcW w:w="1134" w:type="dxa"/>
            <w:tcBorders>
              <w:top w:val="nil"/>
              <w:left w:val="nil"/>
              <w:bottom w:val="nil"/>
              <w:right w:val="nil"/>
            </w:tcBorders>
            <w:shd w:val="clear" w:color="auto" w:fill="FFFFFF"/>
            <w:vAlign w:val="bottom"/>
            <w:hideMark/>
          </w:tcPr>
          <w:p w14:paraId="5A14C6A8"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20/21</w:t>
            </w:r>
          </w:p>
        </w:tc>
        <w:tc>
          <w:tcPr>
            <w:tcW w:w="992" w:type="dxa"/>
            <w:tcBorders>
              <w:top w:val="nil"/>
              <w:left w:val="nil"/>
              <w:bottom w:val="nil"/>
              <w:right w:val="nil"/>
            </w:tcBorders>
            <w:shd w:val="clear" w:color="auto" w:fill="FFFFFF"/>
            <w:vAlign w:val="bottom"/>
            <w:hideMark/>
          </w:tcPr>
          <w:p w14:paraId="6A16062D"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19/20</w:t>
            </w:r>
          </w:p>
        </w:tc>
        <w:tc>
          <w:tcPr>
            <w:tcW w:w="4394" w:type="dxa"/>
            <w:tcBorders>
              <w:top w:val="nil"/>
              <w:left w:val="nil"/>
              <w:bottom w:val="nil"/>
              <w:right w:val="nil"/>
            </w:tcBorders>
            <w:shd w:val="clear" w:color="auto" w:fill="FFFFFF"/>
            <w:vAlign w:val="bottom"/>
            <w:hideMark/>
          </w:tcPr>
          <w:p w14:paraId="69F7E2CF"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18/19</w:t>
            </w:r>
          </w:p>
        </w:tc>
      </w:tr>
      <w:tr w:rsidR="005544FE" w:rsidRPr="005544FE" w14:paraId="4CA457E2" w14:textId="77777777" w:rsidTr="005544FE">
        <w:tc>
          <w:tcPr>
            <w:tcW w:w="2894" w:type="dxa"/>
            <w:gridSpan w:val="2"/>
            <w:tcBorders>
              <w:top w:val="nil"/>
              <w:left w:val="nil"/>
              <w:bottom w:val="nil"/>
              <w:right w:val="nil"/>
            </w:tcBorders>
            <w:shd w:val="clear" w:color="auto" w:fill="FFFFFF"/>
            <w:vAlign w:val="bottom"/>
            <w:hideMark/>
          </w:tcPr>
          <w:p w14:paraId="51929ACB"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Subs</w:t>
            </w:r>
          </w:p>
        </w:tc>
        <w:tc>
          <w:tcPr>
            <w:tcW w:w="798" w:type="dxa"/>
            <w:tcBorders>
              <w:top w:val="nil"/>
              <w:left w:val="nil"/>
              <w:bottom w:val="nil"/>
              <w:right w:val="nil"/>
            </w:tcBorders>
            <w:shd w:val="clear" w:color="auto" w:fill="FFFFFF"/>
            <w:vAlign w:val="bottom"/>
            <w:hideMark/>
          </w:tcPr>
          <w:p w14:paraId="00494800"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4630</w:t>
            </w:r>
          </w:p>
        </w:tc>
        <w:tc>
          <w:tcPr>
            <w:tcW w:w="1128" w:type="dxa"/>
            <w:tcBorders>
              <w:top w:val="nil"/>
              <w:left w:val="nil"/>
              <w:bottom w:val="nil"/>
              <w:right w:val="nil"/>
            </w:tcBorders>
            <w:shd w:val="clear" w:color="auto" w:fill="FFFFFF"/>
            <w:vAlign w:val="bottom"/>
            <w:hideMark/>
          </w:tcPr>
          <w:p w14:paraId="165BCAD8"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3800</w:t>
            </w:r>
          </w:p>
        </w:tc>
        <w:tc>
          <w:tcPr>
            <w:tcW w:w="1134" w:type="dxa"/>
            <w:tcBorders>
              <w:top w:val="nil"/>
              <w:left w:val="nil"/>
              <w:bottom w:val="nil"/>
              <w:right w:val="nil"/>
            </w:tcBorders>
            <w:shd w:val="clear" w:color="auto" w:fill="FFFFFF"/>
            <w:vAlign w:val="bottom"/>
            <w:hideMark/>
          </w:tcPr>
          <w:p w14:paraId="5A8185B4"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4750</w:t>
            </w:r>
          </w:p>
        </w:tc>
        <w:tc>
          <w:tcPr>
            <w:tcW w:w="992" w:type="dxa"/>
            <w:tcBorders>
              <w:top w:val="nil"/>
              <w:left w:val="nil"/>
              <w:bottom w:val="nil"/>
              <w:right w:val="nil"/>
            </w:tcBorders>
            <w:shd w:val="clear" w:color="auto" w:fill="FFFFFF"/>
            <w:vAlign w:val="bottom"/>
            <w:hideMark/>
          </w:tcPr>
          <w:p w14:paraId="35F32C4E"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5600</w:t>
            </w:r>
          </w:p>
        </w:tc>
        <w:tc>
          <w:tcPr>
            <w:tcW w:w="4394" w:type="dxa"/>
            <w:tcBorders>
              <w:top w:val="nil"/>
              <w:left w:val="nil"/>
              <w:bottom w:val="nil"/>
              <w:right w:val="nil"/>
            </w:tcBorders>
            <w:shd w:val="clear" w:color="auto" w:fill="FFFFFF"/>
            <w:vAlign w:val="bottom"/>
            <w:hideMark/>
          </w:tcPr>
          <w:p w14:paraId="4CF77730"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4900</w:t>
            </w:r>
          </w:p>
        </w:tc>
      </w:tr>
      <w:tr w:rsidR="005544FE" w:rsidRPr="005544FE" w14:paraId="1B8D4AD0" w14:textId="77777777" w:rsidTr="005544FE">
        <w:tc>
          <w:tcPr>
            <w:tcW w:w="2894" w:type="dxa"/>
            <w:gridSpan w:val="2"/>
            <w:tcBorders>
              <w:top w:val="nil"/>
              <w:left w:val="nil"/>
              <w:bottom w:val="nil"/>
              <w:right w:val="nil"/>
            </w:tcBorders>
            <w:shd w:val="clear" w:color="auto" w:fill="FFFFFF"/>
            <w:vAlign w:val="bottom"/>
            <w:hideMark/>
          </w:tcPr>
          <w:p w14:paraId="57CC6512"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Patrons</w:t>
            </w:r>
          </w:p>
        </w:tc>
        <w:tc>
          <w:tcPr>
            <w:tcW w:w="798" w:type="dxa"/>
            <w:tcBorders>
              <w:top w:val="nil"/>
              <w:left w:val="nil"/>
              <w:bottom w:val="nil"/>
              <w:right w:val="nil"/>
            </w:tcBorders>
            <w:shd w:val="clear" w:color="auto" w:fill="FFFFFF"/>
            <w:vAlign w:val="bottom"/>
            <w:hideMark/>
          </w:tcPr>
          <w:p w14:paraId="574E59ED"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300</w:t>
            </w:r>
          </w:p>
        </w:tc>
        <w:tc>
          <w:tcPr>
            <w:tcW w:w="1128" w:type="dxa"/>
            <w:tcBorders>
              <w:top w:val="nil"/>
              <w:left w:val="nil"/>
              <w:bottom w:val="nil"/>
              <w:right w:val="nil"/>
            </w:tcBorders>
            <w:shd w:val="clear" w:color="auto" w:fill="FFFFFF"/>
            <w:vAlign w:val="bottom"/>
            <w:hideMark/>
          </w:tcPr>
          <w:p w14:paraId="73DCB2A2"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325</w:t>
            </w:r>
          </w:p>
        </w:tc>
        <w:tc>
          <w:tcPr>
            <w:tcW w:w="1134" w:type="dxa"/>
            <w:tcBorders>
              <w:top w:val="nil"/>
              <w:left w:val="nil"/>
              <w:bottom w:val="nil"/>
              <w:right w:val="nil"/>
            </w:tcBorders>
            <w:shd w:val="clear" w:color="auto" w:fill="FFFFFF"/>
            <w:vAlign w:val="bottom"/>
            <w:hideMark/>
          </w:tcPr>
          <w:p w14:paraId="74BDF360"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560</w:t>
            </w:r>
          </w:p>
        </w:tc>
        <w:tc>
          <w:tcPr>
            <w:tcW w:w="992" w:type="dxa"/>
            <w:tcBorders>
              <w:top w:val="nil"/>
              <w:left w:val="nil"/>
              <w:bottom w:val="nil"/>
              <w:right w:val="nil"/>
            </w:tcBorders>
            <w:shd w:val="clear" w:color="auto" w:fill="FFFFFF"/>
            <w:vAlign w:val="bottom"/>
            <w:hideMark/>
          </w:tcPr>
          <w:p w14:paraId="362E93E6"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550</w:t>
            </w:r>
          </w:p>
        </w:tc>
        <w:tc>
          <w:tcPr>
            <w:tcW w:w="4394" w:type="dxa"/>
            <w:tcBorders>
              <w:top w:val="nil"/>
              <w:left w:val="nil"/>
              <w:bottom w:val="nil"/>
              <w:right w:val="nil"/>
            </w:tcBorders>
            <w:shd w:val="clear" w:color="auto" w:fill="FFFFFF"/>
            <w:vAlign w:val="bottom"/>
            <w:hideMark/>
          </w:tcPr>
          <w:p w14:paraId="33ECB94B"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730</w:t>
            </w:r>
          </w:p>
        </w:tc>
      </w:tr>
      <w:tr w:rsidR="005544FE" w:rsidRPr="005544FE" w14:paraId="4BF7B984" w14:textId="77777777" w:rsidTr="005544FE">
        <w:tc>
          <w:tcPr>
            <w:tcW w:w="2894" w:type="dxa"/>
            <w:gridSpan w:val="2"/>
            <w:tcBorders>
              <w:top w:val="nil"/>
              <w:left w:val="nil"/>
              <w:bottom w:val="nil"/>
              <w:right w:val="nil"/>
            </w:tcBorders>
            <w:shd w:val="clear" w:color="auto" w:fill="FFFFFF"/>
            <w:vAlign w:val="bottom"/>
            <w:hideMark/>
          </w:tcPr>
          <w:p w14:paraId="167BDBDE"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Donations</w:t>
            </w:r>
          </w:p>
        </w:tc>
        <w:tc>
          <w:tcPr>
            <w:tcW w:w="798" w:type="dxa"/>
            <w:tcBorders>
              <w:top w:val="nil"/>
              <w:left w:val="nil"/>
              <w:bottom w:val="nil"/>
              <w:right w:val="nil"/>
            </w:tcBorders>
            <w:shd w:val="clear" w:color="auto" w:fill="FFFFFF"/>
            <w:vAlign w:val="bottom"/>
            <w:hideMark/>
          </w:tcPr>
          <w:p w14:paraId="28AE8002"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1355</w:t>
            </w:r>
          </w:p>
        </w:tc>
        <w:tc>
          <w:tcPr>
            <w:tcW w:w="1128" w:type="dxa"/>
            <w:tcBorders>
              <w:top w:val="nil"/>
              <w:left w:val="nil"/>
              <w:bottom w:val="nil"/>
              <w:right w:val="nil"/>
            </w:tcBorders>
            <w:shd w:val="clear" w:color="auto" w:fill="FFFFFF"/>
            <w:vAlign w:val="bottom"/>
            <w:hideMark/>
          </w:tcPr>
          <w:p w14:paraId="49719495"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1110</w:t>
            </w:r>
          </w:p>
        </w:tc>
        <w:tc>
          <w:tcPr>
            <w:tcW w:w="1134" w:type="dxa"/>
            <w:tcBorders>
              <w:top w:val="nil"/>
              <w:left w:val="nil"/>
              <w:bottom w:val="nil"/>
              <w:right w:val="nil"/>
            </w:tcBorders>
            <w:shd w:val="clear" w:color="auto" w:fill="FFFFFF"/>
            <w:vAlign w:val="bottom"/>
            <w:hideMark/>
          </w:tcPr>
          <w:p w14:paraId="255DF963"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360</w:t>
            </w:r>
          </w:p>
        </w:tc>
        <w:tc>
          <w:tcPr>
            <w:tcW w:w="992" w:type="dxa"/>
            <w:tcBorders>
              <w:top w:val="nil"/>
              <w:left w:val="nil"/>
              <w:bottom w:val="nil"/>
              <w:right w:val="nil"/>
            </w:tcBorders>
            <w:shd w:val="clear" w:color="auto" w:fill="FFFFFF"/>
            <w:vAlign w:val="bottom"/>
            <w:hideMark/>
          </w:tcPr>
          <w:p w14:paraId="21351BF7"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1100</w:t>
            </w:r>
          </w:p>
        </w:tc>
        <w:tc>
          <w:tcPr>
            <w:tcW w:w="4394" w:type="dxa"/>
            <w:tcBorders>
              <w:top w:val="nil"/>
              <w:left w:val="nil"/>
              <w:bottom w:val="nil"/>
              <w:right w:val="nil"/>
            </w:tcBorders>
            <w:shd w:val="clear" w:color="auto" w:fill="FFFFFF"/>
            <w:vAlign w:val="bottom"/>
            <w:hideMark/>
          </w:tcPr>
          <w:p w14:paraId="0D7E93C6"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1750</w:t>
            </w:r>
          </w:p>
        </w:tc>
      </w:tr>
      <w:tr w:rsidR="005544FE" w:rsidRPr="005544FE" w14:paraId="7F963487" w14:textId="77777777" w:rsidTr="005544FE">
        <w:tc>
          <w:tcPr>
            <w:tcW w:w="2894" w:type="dxa"/>
            <w:gridSpan w:val="2"/>
            <w:tcBorders>
              <w:top w:val="nil"/>
              <w:left w:val="nil"/>
              <w:bottom w:val="nil"/>
              <w:right w:val="nil"/>
            </w:tcBorders>
            <w:shd w:val="clear" w:color="auto" w:fill="FFFFFF"/>
            <w:vAlign w:val="bottom"/>
            <w:hideMark/>
          </w:tcPr>
          <w:p w14:paraId="7994EBB2"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Grants</w:t>
            </w:r>
          </w:p>
        </w:tc>
        <w:tc>
          <w:tcPr>
            <w:tcW w:w="798" w:type="dxa"/>
            <w:tcBorders>
              <w:top w:val="nil"/>
              <w:left w:val="nil"/>
              <w:bottom w:val="nil"/>
              <w:right w:val="nil"/>
            </w:tcBorders>
            <w:shd w:val="clear" w:color="auto" w:fill="FFFFFF"/>
            <w:vAlign w:val="bottom"/>
            <w:hideMark/>
          </w:tcPr>
          <w:p w14:paraId="6122F756"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1130</w:t>
            </w:r>
          </w:p>
        </w:tc>
        <w:tc>
          <w:tcPr>
            <w:tcW w:w="1128" w:type="dxa"/>
            <w:tcBorders>
              <w:top w:val="nil"/>
              <w:left w:val="nil"/>
              <w:bottom w:val="nil"/>
              <w:right w:val="nil"/>
            </w:tcBorders>
            <w:shd w:val="clear" w:color="auto" w:fill="FFFFFF"/>
            <w:vAlign w:val="bottom"/>
            <w:hideMark/>
          </w:tcPr>
          <w:p w14:paraId="157778D5"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750</w:t>
            </w:r>
          </w:p>
        </w:tc>
        <w:tc>
          <w:tcPr>
            <w:tcW w:w="1134" w:type="dxa"/>
            <w:tcBorders>
              <w:top w:val="nil"/>
              <w:left w:val="nil"/>
              <w:bottom w:val="nil"/>
              <w:right w:val="nil"/>
            </w:tcBorders>
            <w:shd w:val="clear" w:color="auto" w:fill="FFFFFF"/>
            <w:vAlign w:val="bottom"/>
            <w:hideMark/>
          </w:tcPr>
          <w:p w14:paraId="23634E02"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1345</w:t>
            </w:r>
          </w:p>
        </w:tc>
        <w:tc>
          <w:tcPr>
            <w:tcW w:w="992" w:type="dxa"/>
            <w:tcBorders>
              <w:top w:val="nil"/>
              <w:left w:val="nil"/>
              <w:bottom w:val="nil"/>
              <w:right w:val="nil"/>
            </w:tcBorders>
            <w:shd w:val="clear" w:color="auto" w:fill="FFFFFF"/>
            <w:vAlign w:val="bottom"/>
            <w:hideMark/>
          </w:tcPr>
          <w:p w14:paraId="33B47945"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350</w:t>
            </w:r>
          </w:p>
        </w:tc>
        <w:tc>
          <w:tcPr>
            <w:tcW w:w="4394" w:type="dxa"/>
            <w:tcBorders>
              <w:top w:val="nil"/>
              <w:left w:val="nil"/>
              <w:bottom w:val="nil"/>
              <w:right w:val="nil"/>
            </w:tcBorders>
            <w:shd w:val="clear" w:color="auto" w:fill="FFFFFF"/>
            <w:vAlign w:val="bottom"/>
            <w:hideMark/>
          </w:tcPr>
          <w:p w14:paraId="2D9D1E0A"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350</w:t>
            </w:r>
          </w:p>
        </w:tc>
      </w:tr>
      <w:tr w:rsidR="005544FE" w:rsidRPr="005544FE" w14:paraId="7D691A8E" w14:textId="77777777" w:rsidTr="005544FE">
        <w:tc>
          <w:tcPr>
            <w:tcW w:w="2894" w:type="dxa"/>
            <w:gridSpan w:val="2"/>
            <w:tcBorders>
              <w:top w:val="nil"/>
              <w:left w:val="nil"/>
              <w:bottom w:val="nil"/>
              <w:right w:val="nil"/>
            </w:tcBorders>
            <w:shd w:val="clear" w:color="auto" w:fill="FFFFFF"/>
            <w:vAlign w:val="bottom"/>
            <w:hideMark/>
          </w:tcPr>
          <w:p w14:paraId="406A2983"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Concerts</w:t>
            </w:r>
          </w:p>
        </w:tc>
        <w:tc>
          <w:tcPr>
            <w:tcW w:w="798" w:type="dxa"/>
            <w:tcBorders>
              <w:top w:val="nil"/>
              <w:left w:val="nil"/>
              <w:bottom w:val="nil"/>
              <w:right w:val="nil"/>
            </w:tcBorders>
            <w:shd w:val="clear" w:color="auto" w:fill="FFFFFF"/>
            <w:vAlign w:val="bottom"/>
            <w:hideMark/>
          </w:tcPr>
          <w:p w14:paraId="43C753D7"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6630</w:t>
            </w:r>
          </w:p>
        </w:tc>
        <w:tc>
          <w:tcPr>
            <w:tcW w:w="1128" w:type="dxa"/>
            <w:tcBorders>
              <w:top w:val="nil"/>
              <w:left w:val="nil"/>
              <w:bottom w:val="nil"/>
              <w:right w:val="nil"/>
            </w:tcBorders>
            <w:shd w:val="clear" w:color="auto" w:fill="FFFFFF"/>
            <w:vAlign w:val="bottom"/>
            <w:hideMark/>
          </w:tcPr>
          <w:p w14:paraId="50E8435C"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1760</w:t>
            </w:r>
          </w:p>
        </w:tc>
        <w:tc>
          <w:tcPr>
            <w:tcW w:w="1134" w:type="dxa"/>
            <w:tcBorders>
              <w:top w:val="nil"/>
              <w:left w:val="nil"/>
              <w:bottom w:val="nil"/>
              <w:right w:val="nil"/>
            </w:tcBorders>
            <w:shd w:val="clear" w:color="auto" w:fill="FFFFFF"/>
            <w:vAlign w:val="bottom"/>
            <w:hideMark/>
          </w:tcPr>
          <w:p w14:paraId="796CFB9B"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0</w:t>
            </w:r>
          </w:p>
        </w:tc>
        <w:tc>
          <w:tcPr>
            <w:tcW w:w="992" w:type="dxa"/>
            <w:tcBorders>
              <w:top w:val="nil"/>
              <w:left w:val="nil"/>
              <w:bottom w:val="nil"/>
              <w:right w:val="nil"/>
            </w:tcBorders>
            <w:shd w:val="clear" w:color="auto" w:fill="FFFFFF"/>
            <w:vAlign w:val="bottom"/>
            <w:hideMark/>
          </w:tcPr>
          <w:p w14:paraId="64FD6BAF"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5800</w:t>
            </w:r>
          </w:p>
        </w:tc>
        <w:tc>
          <w:tcPr>
            <w:tcW w:w="4394" w:type="dxa"/>
            <w:tcBorders>
              <w:top w:val="nil"/>
              <w:left w:val="nil"/>
              <w:bottom w:val="nil"/>
              <w:right w:val="nil"/>
            </w:tcBorders>
            <w:shd w:val="clear" w:color="auto" w:fill="FFFFFF"/>
            <w:vAlign w:val="bottom"/>
            <w:hideMark/>
          </w:tcPr>
          <w:p w14:paraId="6918F482"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36"/>
                <w:szCs w:val="36"/>
                <w:bdr w:val="none" w:sz="0" w:space="0" w:color="auto" w:frame="1"/>
                <w:lang w:eastAsia="en-GB"/>
                <w14:ligatures w14:val="none"/>
              </w:rPr>
              <w:t>6500</w:t>
            </w:r>
          </w:p>
        </w:tc>
      </w:tr>
      <w:tr w:rsidR="005544FE" w:rsidRPr="005544FE" w14:paraId="611F21C5" w14:textId="77777777" w:rsidTr="005544FE">
        <w:tc>
          <w:tcPr>
            <w:tcW w:w="2609" w:type="dxa"/>
            <w:tcBorders>
              <w:top w:val="nil"/>
              <w:left w:val="nil"/>
              <w:bottom w:val="nil"/>
              <w:right w:val="nil"/>
            </w:tcBorders>
            <w:shd w:val="clear" w:color="auto" w:fill="FFFFFF"/>
            <w:vAlign w:val="bottom"/>
            <w:hideMark/>
          </w:tcPr>
          <w:p w14:paraId="442CB90A"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1083" w:type="dxa"/>
            <w:gridSpan w:val="2"/>
            <w:tcBorders>
              <w:top w:val="nil"/>
              <w:left w:val="nil"/>
              <w:bottom w:val="nil"/>
              <w:right w:val="nil"/>
            </w:tcBorders>
            <w:shd w:val="clear" w:color="auto" w:fill="FFFFFF"/>
            <w:vAlign w:val="bottom"/>
            <w:hideMark/>
          </w:tcPr>
          <w:p w14:paraId="02C38D6D"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1128" w:type="dxa"/>
            <w:tcBorders>
              <w:top w:val="nil"/>
              <w:left w:val="nil"/>
              <w:bottom w:val="nil"/>
              <w:right w:val="nil"/>
            </w:tcBorders>
            <w:shd w:val="clear" w:color="auto" w:fill="FFFFFF"/>
            <w:vAlign w:val="bottom"/>
            <w:hideMark/>
          </w:tcPr>
          <w:p w14:paraId="23154B71"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1134" w:type="dxa"/>
            <w:tcBorders>
              <w:top w:val="nil"/>
              <w:left w:val="nil"/>
              <w:bottom w:val="nil"/>
              <w:right w:val="nil"/>
            </w:tcBorders>
            <w:shd w:val="clear" w:color="auto" w:fill="FFFFFF"/>
            <w:vAlign w:val="bottom"/>
            <w:hideMark/>
          </w:tcPr>
          <w:p w14:paraId="02FBF46A"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992" w:type="dxa"/>
            <w:tcBorders>
              <w:top w:val="nil"/>
              <w:left w:val="nil"/>
              <w:bottom w:val="nil"/>
              <w:right w:val="nil"/>
            </w:tcBorders>
            <w:shd w:val="clear" w:color="auto" w:fill="FFFFFF"/>
            <w:vAlign w:val="bottom"/>
            <w:hideMark/>
          </w:tcPr>
          <w:p w14:paraId="16DC4021"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4394" w:type="dxa"/>
            <w:tcBorders>
              <w:top w:val="nil"/>
              <w:left w:val="nil"/>
              <w:bottom w:val="nil"/>
              <w:right w:val="nil"/>
            </w:tcBorders>
            <w:shd w:val="clear" w:color="auto" w:fill="FFFFFF"/>
            <w:vAlign w:val="bottom"/>
            <w:hideMark/>
          </w:tcPr>
          <w:p w14:paraId="1A94FF9E"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r>
      <w:tr w:rsidR="005544FE" w:rsidRPr="005544FE" w14:paraId="126083DD" w14:textId="77777777" w:rsidTr="005544FE">
        <w:tc>
          <w:tcPr>
            <w:tcW w:w="2609" w:type="dxa"/>
            <w:tcBorders>
              <w:top w:val="nil"/>
              <w:left w:val="nil"/>
              <w:bottom w:val="nil"/>
              <w:right w:val="nil"/>
            </w:tcBorders>
            <w:shd w:val="clear" w:color="auto" w:fill="FFFFFF"/>
            <w:vAlign w:val="bottom"/>
            <w:hideMark/>
          </w:tcPr>
          <w:p w14:paraId="025F6673"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Closing</w:t>
            </w:r>
          </w:p>
          <w:p w14:paraId="20EA0220"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balance</w:t>
            </w:r>
          </w:p>
        </w:tc>
        <w:tc>
          <w:tcPr>
            <w:tcW w:w="1083" w:type="dxa"/>
            <w:gridSpan w:val="2"/>
            <w:tcBorders>
              <w:top w:val="nil"/>
              <w:left w:val="nil"/>
              <w:bottom w:val="nil"/>
              <w:right w:val="nil"/>
            </w:tcBorders>
            <w:shd w:val="clear" w:color="auto" w:fill="FFFFFF"/>
            <w:vAlign w:val="bottom"/>
            <w:hideMark/>
          </w:tcPr>
          <w:p w14:paraId="4C604FE1"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6549</w:t>
            </w:r>
          </w:p>
        </w:tc>
        <w:tc>
          <w:tcPr>
            <w:tcW w:w="1128" w:type="dxa"/>
            <w:tcBorders>
              <w:top w:val="nil"/>
              <w:left w:val="nil"/>
              <w:bottom w:val="nil"/>
              <w:right w:val="nil"/>
            </w:tcBorders>
            <w:shd w:val="clear" w:color="auto" w:fill="FFFFFF"/>
            <w:vAlign w:val="bottom"/>
            <w:hideMark/>
          </w:tcPr>
          <w:p w14:paraId="25E55BCF"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5400</w:t>
            </w:r>
          </w:p>
        </w:tc>
        <w:tc>
          <w:tcPr>
            <w:tcW w:w="1134" w:type="dxa"/>
            <w:tcBorders>
              <w:top w:val="nil"/>
              <w:left w:val="nil"/>
              <w:bottom w:val="nil"/>
              <w:right w:val="nil"/>
            </w:tcBorders>
            <w:shd w:val="clear" w:color="auto" w:fill="FFFFFF"/>
            <w:vAlign w:val="bottom"/>
            <w:hideMark/>
          </w:tcPr>
          <w:p w14:paraId="6AFFCB58"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7830</w:t>
            </w:r>
          </w:p>
        </w:tc>
        <w:tc>
          <w:tcPr>
            <w:tcW w:w="992" w:type="dxa"/>
            <w:tcBorders>
              <w:top w:val="nil"/>
              <w:left w:val="nil"/>
              <w:bottom w:val="nil"/>
              <w:right w:val="nil"/>
            </w:tcBorders>
            <w:shd w:val="clear" w:color="auto" w:fill="FFFFFF"/>
            <w:vAlign w:val="bottom"/>
            <w:hideMark/>
          </w:tcPr>
          <w:p w14:paraId="7228E32E"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4600</w:t>
            </w:r>
          </w:p>
        </w:tc>
        <w:tc>
          <w:tcPr>
            <w:tcW w:w="4394" w:type="dxa"/>
            <w:tcBorders>
              <w:top w:val="nil"/>
              <w:left w:val="nil"/>
              <w:bottom w:val="nil"/>
              <w:right w:val="nil"/>
            </w:tcBorders>
            <w:shd w:val="clear" w:color="auto" w:fill="FFFFFF"/>
            <w:vAlign w:val="bottom"/>
            <w:hideMark/>
          </w:tcPr>
          <w:p w14:paraId="25A0516D"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3100</w:t>
            </w:r>
          </w:p>
        </w:tc>
      </w:tr>
    </w:tbl>
    <w:p w14:paraId="1BAF70C8"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i/>
          <w:iCs/>
          <w:color w:val="555555"/>
          <w:kern w:val="0"/>
          <w:sz w:val="38"/>
          <w:szCs w:val="38"/>
          <w:bdr w:val="none" w:sz="0" w:space="0" w:color="auto" w:frame="1"/>
          <w:lang w:eastAsia="en-GB"/>
          <w14:ligatures w14:val="none"/>
        </w:rPr>
        <w:t>Note: figures are not strictly comparable: indicative only</w:t>
      </w:r>
    </w:p>
    <w:p w14:paraId="348664AD"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Comments</w:t>
      </w:r>
    </w:p>
    <w:p w14:paraId="22D10748" w14:textId="77777777" w:rsidR="005544FE" w:rsidRPr="005544FE" w:rsidRDefault="005544FE" w:rsidP="005544FE">
      <w:pPr>
        <w:numPr>
          <w:ilvl w:val="0"/>
          <w:numId w:val="2"/>
        </w:num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Concert income has been strong – back up to pre-covid levels – and subs income is also recovering thanks to the number of new members.</w:t>
      </w:r>
    </w:p>
    <w:p w14:paraId="4811251B" w14:textId="77777777" w:rsidR="005544FE" w:rsidRPr="005544FE" w:rsidRDefault="005544FE" w:rsidP="005544FE">
      <w:pPr>
        <w:numPr>
          <w:ilvl w:val="0"/>
          <w:numId w:val="2"/>
        </w:num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Despite a difficult couple of years BMVC seems now to be back in good financial health. This is good news given that the cost of hiring Toll Gavel for rehearsals has increased 3-fold – from £1200 to £3600 p.a. – since 2019/20.</w:t>
      </w:r>
    </w:p>
    <w:p w14:paraId="54C94F61" w14:textId="77777777" w:rsidR="005544FE" w:rsidRPr="005544FE" w:rsidRDefault="005544FE" w:rsidP="005544FE">
      <w:pPr>
        <w:numPr>
          <w:ilvl w:val="0"/>
          <w:numId w:val="2"/>
        </w:num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 xml:space="preserve">We need to be able to continue demonstrating to our local authorities that we are an asset for Beverley and the East Riding and that we </w:t>
      </w:r>
      <w:r w:rsidRPr="005544FE">
        <w:rPr>
          <w:rFonts w:ascii="inherit" w:eastAsia="Times New Roman" w:hAnsi="inherit" w:cs="Open Sans"/>
          <w:color w:val="555555"/>
          <w:kern w:val="0"/>
          <w:sz w:val="27"/>
          <w:szCs w:val="27"/>
          <w:bdr w:val="none" w:sz="0" w:space="0" w:color="auto" w:frame="1"/>
          <w:lang w:eastAsia="en-GB"/>
          <w14:ligatures w14:val="none"/>
        </w:rPr>
        <w:lastRenderedPageBreak/>
        <w:t>deserve continuing grant support. I am building up a file of testimonials and data showing how much income we bring to local businesses through for example visiting choirs.</w:t>
      </w:r>
    </w:p>
    <w:p w14:paraId="49F71C85" w14:textId="77777777" w:rsidR="005544FE" w:rsidRPr="005544FE" w:rsidRDefault="005544FE" w:rsidP="005544FE">
      <w:pPr>
        <w:numPr>
          <w:ilvl w:val="0"/>
          <w:numId w:val="2"/>
        </w:num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We are in the process of appealing for new commercial sponsors. I’m writing to a range of businesses including house builders and KC. I’m hopeful that we should have some success in this.</w:t>
      </w:r>
    </w:p>
    <w:p w14:paraId="280E03D1" w14:textId="77777777" w:rsidR="005544FE" w:rsidRPr="005544FE" w:rsidRDefault="005544FE" w:rsidP="005544FE">
      <w:pPr>
        <w:numPr>
          <w:ilvl w:val="0"/>
          <w:numId w:val="2"/>
        </w:num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We have an outstanding commitment to review our website, the company that provide web-based services and the value for money that we’re getting.</w:t>
      </w:r>
    </w:p>
    <w:p w14:paraId="3CB5392D"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b/>
          <w:bCs/>
          <w:color w:val="555555"/>
          <w:kern w:val="0"/>
          <w:sz w:val="36"/>
          <w:szCs w:val="36"/>
          <w:bdr w:val="none" w:sz="0" w:space="0" w:color="auto" w:frame="1"/>
          <w:lang w:eastAsia="en-GB"/>
          <w14:ligatures w14:val="none"/>
        </w:rPr>
        <w:t>Beverley Male Voice Choir: Year Ended 30th June 2023</w:t>
      </w:r>
    </w:p>
    <w:p w14:paraId="0F5F3B6F"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Receipts and Payments Account for the year ended June 30th</w:t>
      </w:r>
      <w:proofErr w:type="gramStart"/>
      <w:r w:rsidRPr="005544FE">
        <w:rPr>
          <w:rFonts w:ascii="inherit" w:eastAsia="Times New Roman" w:hAnsi="inherit" w:cs="Open Sans"/>
          <w:b/>
          <w:bCs/>
          <w:color w:val="555555"/>
          <w:kern w:val="0"/>
          <w:sz w:val="27"/>
          <w:szCs w:val="27"/>
          <w:bdr w:val="none" w:sz="0" w:space="0" w:color="auto" w:frame="1"/>
          <w:lang w:eastAsia="en-GB"/>
          <w14:ligatures w14:val="none"/>
        </w:rPr>
        <w:t> 2023</w:t>
      </w:r>
      <w:proofErr w:type="gramEnd"/>
    </w:p>
    <w:tbl>
      <w:tblPr>
        <w:tblW w:w="7774" w:type="dxa"/>
        <w:shd w:val="clear" w:color="auto" w:fill="FFFFFF"/>
        <w:tblCellMar>
          <w:left w:w="0" w:type="dxa"/>
          <w:right w:w="0" w:type="dxa"/>
        </w:tblCellMar>
        <w:tblLook w:val="04A0" w:firstRow="1" w:lastRow="0" w:firstColumn="1" w:lastColumn="0" w:noHBand="0" w:noVBand="1"/>
      </w:tblPr>
      <w:tblGrid>
        <w:gridCol w:w="1662"/>
        <w:gridCol w:w="1339"/>
        <w:gridCol w:w="360"/>
        <w:gridCol w:w="3137"/>
        <w:gridCol w:w="1276"/>
      </w:tblGrid>
      <w:tr w:rsidR="005544FE" w:rsidRPr="005544FE" w14:paraId="0292AD55" w14:textId="77777777" w:rsidTr="005544FE">
        <w:tc>
          <w:tcPr>
            <w:tcW w:w="1662" w:type="dxa"/>
            <w:tcBorders>
              <w:top w:val="nil"/>
              <w:left w:val="nil"/>
              <w:bottom w:val="nil"/>
              <w:right w:val="nil"/>
            </w:tcBorders>
            <w:shd w:val="clear" w:color="auto" w:fill="FFFFFF"/>
            <w:vAlign w:val="bottom"/>
            <w:hideMark/>
          </w:tcPr>
          <w:p w14:paraId="5377BAC2"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Expenses</w:t>
            </w:r>
          </w:p>
        </w:tc>
        <w:tc>
          <w:tcPr>
            <w:tcW w:w="1339" w:type="dxa"/>
            <w:tcBorders>
              <w:top w:val="nil"/>
              <w:left w:val="nil"/>
              <w:bottom w:val="nil"/>
              <w:right w:val="nil"/>
            </w:tcBorders>
            <w:shd w:val="clear" w:color="auto" w:fill="FFFFFF"/>
            <w:vAlign w:val="bottom"/>
            <w:hideMark/>
          </w:tcPr>
          <w:p w14:paraId="33448F7A" w14:textId="77777777" w:rsidR="005544FE" w:rsidRPr="005544FE" w:rsidRDefault="005544FE" w:rsidP="005544FE">
            <w:pPr>
              <w:spacing w:after="0" w:line="432" w:lineRule="atLeast"/>
              <w:jc w:val="center"/>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w:t>
            </w:r>
          </w:p>
        </w:tc>
        <w:tc>
          <w:tcPr>
            <w:tcW w:w="360" w:type="dxa"/>
            <w:tcBorders>
              <w:top w:val="nil"/>
              <w:left w:val="nil"/>
              <w:bottom w:val="nil"/>
              <w:right w:val="nil"/>
            </w:tcBorders>
            <w:shd w:val="clear" w:color="auto" w:fill="FFFFFF"/>
            <w:vAlign w:val="bottom"/>
            <w:hideMark/>
          </w:tcPr>
          <w:p w14:paraId="6840FD7B"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20494070"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Receipts</w:t>
            </w:r>
          </w:p>
        </w:tc>
        <w:tc>
          <w:tcPr>
            <w:tcW w:w="1276" w:type="dxa"/>
            <w:tcBorders>
              <w:top w:val="nil"/>
              <w:left w:val="nil"/>
              <w:bottom w:val="nil"/>
              <w:right w:val="nil"/>
            </w:tcBorders>
            <w:shd w:val="clear" w:color="auto" w:fill="FFFFFF"/>
            <w:vAlign w:val="bottom"/>
            <w:hideMark/>
          </w:tcPr>
          <w:p w14:paraId="3539B99E" w14:textId="77777777" w:rsidR="005544FE" w:rsidRPr="005544FE" w:rsidRDefault="005544FE" w:rsidP="005544FE">
            <w:pPr>
              <w:spacing w:after="0" w:line="432" w:lineRule="atLeast"/>
              <w:jc w:val="center"/>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w:t>
            </w:r>
          </w:p>
        </w:tc>
      </w:tr>
      <w:tr w:rsidR="005544FE" w:rsidRPr="005544FE" w14:paraId="542FA9A9" w14:textId="77777777" w:rsidTr="005544FE">
        <w:tc>
          <w:tcPr>
            <w:tcW w:w="1662" w:type="dxa"/>
            <w:tcBorders>
              <w:top w:val="nil"/>
              <w:left w:val="nil"/>
              <w:bottom w:val="nil"/>
              <w:right w:val="nil"/>
            </w:tcBorders>
            <w:shd w:val="clear" w:color="auto" w:fill="FFFFFF"/>
            <w:vAlign w:val="bottom"/>
            <w:hideMark/>
          </w:tcPr>
          <w:p w14:paraId="50103B91"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MD L Wilson</w:t>
            </w:r>
          </w:p>
        </w:tc>
        <w:tc>
          <w:tcPr>
            <w:tcW w:w="1339" w:type="dxa"/>
            <w:tcBorders>
              <w:top w:val="nil"/>
              <w:left w:val="nil"/>
              <w:bottom w:val="nil"/>
              <w:right w:val="nil"/>
            </w:tcBorders>
            <w:shd w:val="clear" w:color="auto" w:fill="FFFFFF"/>
            <w:vAlign w:val="bottom"/>
            <w:hideMark/>
          </w:tcPr>
          <w:p w14:paraId="19CA1188"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3120.00</w:t>
            </w:r>
          </w:p>
        </w:tc>
        <w:tc>
          <w:tcPr>
            <w:tcW w:w="360" w:type="dxa"/>
            <w:tcBorders>
              <w:top w:val="nil"/>
              <w:left w:val="nil"/>
              <w:bottom w:val="nil"/>
              <w:right w:val="nil"/>
            </w:tcBorders>
            <w:shd w:val="clear" w:color="auto" w:fill="FFFFFF"/>
            <w:vAlign w:val="bottom"/>
            <w:hideMark/>
          </w:tcPr>
          <w:p w14:paraId="780F4F71"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7E67955D"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Choir subs</w:t>
            </w:r>
          </w:p>
        </w:tc>
        <w:tc>
          <w:tcPr>
            <w:tcW w:w="1276" w:type="dxa"/>
            <w:tcBorders>
              <w:top w:val="nil"/>
              <w:left w:val="nil"/>
              <w:bottom w:val="nil"/>
              <w:right w:val="nil"/>
            </w:tcBorders>
            <w:shd w:val="clear" w:color="auto" w:fill="FFFFFF"/>
            <w:vAlign w:val="bottom"/>
            <w:hideMark/>
          </w:tcPr>
          <w:p w14:paraId="66D9FF9A"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4630.00</w:t>
            </w:r>
          </w:p>
        </w:tc>
      </w:tr>
      <w:tr w:rsidR="005544FE" w:rsidRPr="005544FE" w14:paraId="0D71AF4F" w14:textId="77777777" w:rsidTr="005544FE">
        <w:tc>
          <w:tcPr>
            <w:tcW w:w="1662" w:type="dxa"/>
            <w:tcBorders>
              <w:top w:val="nil"/>
              <w:left w:val="nil"/>
              <w:bottom w:val="nil"/>
              <w:right w:val="nil"/>
            </w:tcBorders>
            <w:shd w:val="clear" w:color="auto" w:fill="FFFFFF"/>
            <w:vAlign w:val="bottom"/>
            <w:hideMark/>
          </w:tcPr>
          <w:p w14:paraId="438C95C1"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Asst MD N Clarke</w:t>
            </w:r>
          </w:p>
        </w:tc>
        <w:tc>
          <w:tcPr>
            <w:tcW w:w="1339" w:type="dxa"/>
            <w:tcBorders>
              <w:top w:val="nil"/>
              <w:left w:val="nil"/>
              <w:bottom w:val="nil"/>
              <w:right w:val="nil"/>
            </w:tcBorders>
            <w:shd w:val="clear" w:color="auto" w:fill="FFFFFF"/>
            <w:vAlign w:val="bottom"/>
            <w:hideMark/>
          </w:tcPr>
          <w:p w14:paraId="0359F365"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430.00</w:t>
            </w:r>
          </w:p>
        </w:tc>
        <w:tc>
          <w:tcPr>
            <w:tcW w:w="360" w:type="dxa"/>
            <w:tcBorders>
              <w:top w:val="nil"/>
              <w:left w:val="nil"/>
              <w:bottom w:val="nil"/>
              <w:right w:val="nil"/>
            </w:tcBorders>
            <w:shd w:val="clear" w:color="auto" w:fill="FFFFFF"/>
            <w:vAlign w:val="bottom"/>
            <w:hideMark/>
          </w:tcPr>
          <w:p w14:paraId="2CDB1AD9"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6CA1B04D"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Concerts</w:t>
            </w:r>
          </w:p>
        </w:tc>
        <w:tc>
          <w:tcPr>
            <w:tcW w:w="1276" w:type="dxa"/>
            <w:tcBorders>
              <w:top w:val="nil"/>
              <w:left w:val="nil"/>
              <w:bottom w:val="nil"/>
              <w:right w:val="nil"/>
            </w:tcBorders>
            <w:shd w:val="clear" w:color="auto" w:fill="FFFFFF"/>
            <w:vAlign w:val="bottom"/>
            <w:hideMark/>
          </w:tcPr>
          <w:p w14:paraId="11F56007"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6630.40</w:t>
            </w:r>
          </w:p>
        </w:tc>
      </w:tr>
      <w:tr w:rsidR="005544FE" w:rsidRPr="005544FE" w14:paraId="0111D83F" w14:textId="77777777" w:rsidTr="005544FE">
        <w:tc>
          <w:tcPr>
            <w:tcW w:w="1662" w:type="dxa"/>
            <w:tcBorders>
              <w:top w:val="nil"/>
              <w:left w:val="nil"/>
              <w:bottom w:val="nil"/>
              <w:right w:val="nil"/>
            </w:tcBorders>
            <w:shd w:val="clear" w:color="auto" w:fill="FFFFFF"/>
            <w:vAlign w:val="bottom"/>
            <w:hideMark/>
          </w:tcPr>
          <w:p w14:paraId="5D5F171B"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 xml:space="preserve">M Asst </w:t>
            </w:r>
            <w:proofErr w:type="gramStart"/>
            <w:r w:rsidRPr="005544FE">
              <w:rPr>
                <w:rFonts w:ascii="inherit" w:eastAsia="Times New Roman" w:hAnsi="inherit" w:cs="Open Sans"/>
                <w:color w:val="555555"/>
                <w:kern w:val="0"/>
                <w:sz w:val="27"/>
                <w:szCs w:val="27"/>
                <w:bdr w:val="none" w:sz="0" w:space="0" w:color="auto" w:frame="1"/>
                <w:lang w:eastAsia="en-GB"/>
                <w14:ligatures w14:val="none"/>
              </w:rPr>
              <w:t>A</w:t>
            </w:r>
            <w:proofErr w:type="gramEnd"/>
            <w:r w:rsidRPr="005544FE">
              <w:rPr>
                <w:rFonts w:ascii="inherit" w:eastAsia="Times New Roman" w:hAnsi="inherit" w:cs="Open Sans"/>
                <w:color w:val="555555"/>
                <w:kern w:val="0"/>
                <w:sz w:val="27"/>
                <w:szCs w:val="27"/>
                <w:bdr w:val="none" w:sz="0" w:space="0" w:color="auto" w:frame="1"/>
                <w:lang w:eastAsia="en-GB"/>
                <w14:ligatures w14:val="none"/>
              </w:rPr>
              <w:t xml:space="preserve"> Butler</w:t>
            </w:r>
          </w:p>
        </w:tc>
        <w:tc>
          <w:tcPr>
            <w:tcW w:w="1339" w:type="dxa"/>
            <w:tcBorders>
              <w:top w:val="nil"/>
              <w:left w:val="nil"/>
              <w:bottom w:val="nil"/>
              <w:right w:val="nil"/>
            </w:tcBorders>
            <w:shd w:val="clear" w:color="auto" w:fill="FFFFFF"/>
            <w:vAlign w:val="bottom"/>
            <w:hideMark/>
          </w:tcPr>
          <w:p w14:paraId="2406437F"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3245.00</w:t>
            </w:r>
          </w:p>
        </w:tc>
        <w:tc>
          <w:tcPr>
            <w:tcW w:w="360" w:type="dxa"/>
            <w:tcBorders>
              <w:top w:val="nil"/>
              <w:left w:val="nil"/>
              <w:bottom w:val="nil"/>
              <w:right w:val="nil"/>
            </w:tcBorders>
            <w:shd w:val="clear" w:color="auto" w:fill="FFFFFF"/>
            <w:vAlign w:val="bottom"/>
            <w:hideMark/>
          </w:tcPr>
          <w:p w14:paraId="1F582D11"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14C5950F"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Merchandise sales</w:t>
            </w:r>
          </w:p>
        </w:tc>
        <w:tc>
          <w:tcPr>
            <w:tcW w:w="1276" w:type="dxa"/>
            <w:tcBorders>
              <w:top w:val="nil"/>
              <w:left w:val="nil"/>
              <w:bottom w:val="nil"/>
              <w:right w:val="nil"/>
            </w:tcBorders>
            <w:shd w:val="clear" w:color="auto" w:fill="FFFFFF"/>
            <w:vAlign w:val="bottom"/>
            <w:hideMark/>
          </w:tcPr>
          <w:p w14:paraId="7AF4168B"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105.00</w:t>
            </w:r>
          </w:p>
        </w:tc>
      </w:tr>
      <w:tr w:rsidR="005544FE" w:rsidRPr="005544FE" w14:paraId="2A8C2622" w14:textId="77777777" w:rsidTr="005544FE">
        <w:tc>
          <w:tcPr>
            <w:tcW w:w="1662" w:type="dxa"/>
            <w:tcBorders>
              <w:top w:val="nil"/>
              <w:left w:val="nil"/>
              <w:bottom w:val="nil"/>
              <w:right w:val="nil"/>
            </w:tcBorders>
            <w:shd w:val="clear" w:color="auto" w:fill="FFFFFF"/>
            <w:vAlign w:val="bottom"/>
            <w:hideMark/>
          </w:tcPr>
          <w:p w14:paraId="24A1A535"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M Asst P Cave</w:t>
            </w:r>
          </w:p>
        </w:tc>
        <w:tc>
          <w:tcPr>
            <w:tcW w:w="1339" w:type="dxa"/>
            <w:tcBorders>
              <w:top w:val="nil"/>
              <w:left w:val="nil"/>
              <w:bottom w:val="nil"/>
              <w:right w:val="nil"/>
            </w:tcBorders>
            <w:shd w:val="clear" w:color="auto" w:fill="FFFFFF"/>
            <w:vAlign w:val="bottom"/>
            <w:hideMark/>
          </w:tcPr>
          <w:p w14:paraId="684B9E32"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160.00</w:t>
            </w:r>
          </w:p>
        </w:tc>
        <w:tc>
          <w:tcPr>
            <w:tcW w:w="360" w:type="dxa"/>
            <w:tcBorders>
              <w:top w:val="nil"/>
              <w:left w:val="nil"/>
              <w:bottom w:val="nil"/>
              <w:right w:val="nil"/>
            </w:tcBorders>
            <w:shd w:val="clear" w:color="auto" w:fill="FFFFFF"/>
            <w:vAlign w:val="bottom"/>
            <w:hideMark/>
          </w:tcPr>
          <w:p w14:paraId="3800D57E"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130B2588"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Patrons</w:t>
            </w:r>
          </w:p>
        </w:tc>
        <w:tc>
          <w:tcPr>
            <w:tcW w:w="1276" w:type="dxa"/>
            <w:tcBorders>
              <w:top w:val="nil"/>
              <w:left w:val="nil"/>
              <w:bottom w:val="nil"/>
              <w:right w:val="nil"/>
            </w:tcBorders>
            <w:shd w:val="clear" w:color="auto" w:fill="FFFFFF"/>
            <w:vAlign w:val="bottom"/>
            <w:hideMark/>
          </w:tcPr>
          <w:p w14:paraId="2DAB9552"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300.00</w:t>
            </w:r>
          </w:p>
        </w:tc>
      </w:tr>
      <w:tr w:rsidR="005544FE" w:rsidRPr="005544FE" w14:paraId="10F00D1B" w14:textId="77777777" w:rsidTr="005544FE">
        <w:tc>
          <w:tcPr>
            <w:tcW w:w="1662" w:type="dxa"/>
            <w:tcBorders>
              <w:top w:val="nil"/>
              <w:left w:val="nil"/>
              <w:bottom w:val="nil"/>
              <w:right w:val="nil"/>
            </w:tcBorders>
            <w:shd w:val="clear" w:color="auto" w:fill="FFFFFF"/>
            <w:vAlign w:val="bottom"/>
            <w:hideMark/>
          </w:tcPr>
          <w:p w14:paraId="5D9FBACB"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NAC subs</w:t>
            </w:r>
          </w:p>
        </w:tc>
        <w:tc>
          <w:tcPr>
            <w:tcW w:w="1339" w:type="dxa"/>
            <w:tcBorders>
              <w:top w:val="nil"/>
              <w:left w:val="nil"/>
              <w:bottom w:val="nil"/>
              <w:right w:val="nil"/>
            </w:tcBorders>
            <w:shd w:val="clear" w:color="auto" w:fill="FFFFFF"/>
            <w:vAlign w:val="bottom"/>
            <w:hideMark/>
          </w:tcPr>
          <w:p w14:paraId="53CDF2C8"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53.00</w:t>
            </w:r>
          </w:p>
        </w:tc>
        <w:tc>
          <w:tcPr>
            <w:tcW w:w="360" w:type="dxa"/>
            <w:tcBorders>
              <w:top w:val="nil"/>
              <w:left w:val="nil"/>
              <w:bottom w:val="nil"/>
              <w:right w:val="nil"/>
            </w:tcBorders>
            <w:shd w:val="clear" w:color="auto" w:fill="FFFFFF"/>
            <w:vAlign w:val="bottom"/>
            <w:hideMark/>
          </w:tcPr>
          <w:p w14:paraId="1EE7D839"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3F5EB5F5"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Donations</w:t>
            </w:r>
          </w:p>
        </w:tc>
        <w:tc>
          <w:tcPr>
            <w:tcW w:w="1276" w:type="dxa"/>
            <w:tcBorders>
              <w:top w:val="nil"/>
              <w:left w:val="nil"/>
              <w:bottom w:val="nil"/>
              <w:right w:val="nil"/>
            </w:tcBorders>
            <w:shd w:val="clear" w:color="auto" w:fill="FFFFFF"/>
            <w:vAlign w:val="bottom"/>
            <w:hideMark/>
          </w:tcPr>
          <w:p w14:paraId="2F775B23"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716.70</w:t>
            </w:r>
          </w:p>
        </w:tc>
      </w:tr>
      <w:tr w:rsidR="005544FE" w:rsidRPr="005544FE" w14:paraId="70990E67" w14:textId="77777777" w:rsidTr="005544FE">
        <w:tc>
          <w:tcPr>
            <w:tcW w:w="1662" w:type="dxa"/>
            <w:tcBorders>
              <w:top w:val="nil"/>
              <w:left w:val="nil"/>
              <w:bottom w:val="nil"/>
              <w:right w:val="nil"/>
            </w:tcBorders>
            <w:shd w:val="clear" w:color="auto" w:fill="FFFFFF"/>
            <w:vAlign w:val="bottom"/>
            <w:hideMark/>
          </w:tcPr>
          <w:p w14:paraId="643391E8"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Rents</w:t>
            </w:r>
          </w:p>
        </w:tc>
        <w:tc>
          <w:tcPr>
            <w:tcW w:w="1339" w:type="dxa"/>
            <w:tcBorders>
              <w:top w:val="nil"/>
              <w:left w:val="nil"/>
              <w:bottom w:val="nil"/>
              <w:right w:val="nil"/>
            </w:tcBorders>
            <w:shd w:val="clear" w:color="auto" w:fill="FFFFFF"/>
            <w:vAlign w:val="bottom"/>
            <w:hideMark/>
          </w:tcPr>
          <w:p w14:paraId="29716DF7"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3766.50</w:t>
            </w:r>
          </w:p>
        </w:tc>
        <w:tc>
          <w:tcPr>
            <w:tcW w:w="360" w:type="dxa"/>
            <w:tcBorders>
              <w:top w:val="nil"/>
              <w:left w:val="nil"/>
              <w:bottom w:val="nil"/>
              <w:right w:val="nil"/>
            </w:tcBorders>
            <w:shd w:val="clear" w:color="auto" w:fill="FFFFFF"/>
            <w:vAlign w:val="bottom"/>
            <w:hideMark/>
          </w:tcPr>
          <w:p w14:paraId="7F9459CB"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7945C25E"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Grants</w:t>
            </w:r>
          </w:p>
        </w:tc>
        <w:tc>
          <w:tcPr>
            <w:tcW w:w="1276" w:type="dxa"/>
            <w:tcBorders>
              <w:top w:val="nil"/>
              <w:left w:val="nil"/>
              <w:bottom w:val="nil"/>
              <w:right w:val="nil"/>
            </w:tcBorders>
            <w:shd w:val="clear" w:color="auto" w:fill="FFFFFF"/>
            <w:vAlign w:val="bottom"/>
            <w:hideMark/>
          </w:tcPr>
          <w:p w14:paraId="043E99A5"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1128.50</w:t>
            </w:r>
          </w:p>
        </w:tc>
      </w:tr>
      <w:tr w:rsidR="005544FE" w:rsidRPr="005544FE" w14:paraId="7C8BFC24" w14:textId="77777777" w:rsidTr="005544FE">
        <w:tc>
          <w:tcPr>
            <w:tcW w:w="1662" w:type="dxa"/>
            <w:tcBorders>
              <w:top w:val="nil"/>
              <w:left w:val="nil"/>
              <w:bottom w:val="nil"/>
              <w:right w:val="nil"/>
            </w:tcBorders>
            <w:shd w:val="clear" w:color="auto" w:fill="FFFFFF"/>
            <w:vAlign w:val="bottom"/>
            <w:hideMark/>
          </w:tcPr>
          <w:p w14:paraId="3ACA7FDA"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Insurance</w:t>
            </w:r>
          </w:p>
        </w:tc>
        <w:tc>
          <w:tcPr>
            <w:tcW w:w="1339" w:type="dxa"/>
            <w:tcBorders>
              <w:top w:val="nil"/>
              <w:left w:val="nil"/>
              <w:bottom w:val="nil"/>
              <w:right w:val="nil"/>
            </w:tcBorders>
            <w:shd w:val="clear" w:color="auto" w:fill="FFFFFF"/>
            <w:vAlign w:val="bottom"/>
            <w:hideMark/>
          </w:tcPr>
          <w:p w14:paraId="0597A08C"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175.84</w:t>
            </w:r>
          </w:p>
        </w:tc>
        <w:tc>
          <w:tcPr>
            <w:tcW w:w="360" w:type="dxa"/>
            <w:tcBorders>
              <w:top w:val="nil"/>
              <w:left w:val="nil"/>
              <w:bottom w:val="nil"/>
              <w:right w:val="nil"/>
            </w:tcBorders>
            <w:shd w:val="clear" w:color="auto" w:fill="FFFFFF"/>
            <w:vAlign w:val="bottom"/>
            <w:hideMark/>
          </w:tcPr>
          <w:p w14:paraId="24F6BFE0"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292BC3E0"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Other (</w:t>
            </w:r>
            <w:proofErr w:type="spellStart"/>
            <w:r w:rsidRPr="005544FE">
              <w:rPr>
                <w:rFonts w:ascii="inherit" w:eastAsia="Times New Roman" w:hAnsi="inherit" w:cs="Open Sans"/>
                <w:color w:val="555555"/>
                <w:kern w:val="0"/>
                <w:sz w:val="27"/>
                <w:szCs w:val="27"/>
                <w:bdr w:val="none" w:sz="0" w:space="0" w:color="auto" w:frame="1"/>
                <w:lang w:eastAsia="en-GB"/>
                <w14:ligatures w14:val="none"/>
              </w:rPr>
              <w:t>inc</w:t>
            </w:r>
            <w:proofErr w:type="spellEnd"/>
            <w:r w:rsidRPr="005544FE">
              <w:rPr>
                <w:rFonts w:ascii="inherit" w:eastAsia="Times New Roman" w:hAnsi="inherit" w:cs="Open Sans"/>
                <w:color w:val="555555"/>
                <w:kern w:val="0"/>
                <w:sz w:val="27"/>
                <w:szCs w:val="27"/>
                <w:bdr w:val="none" w:sz="0" w:space="0" w:color="auto" w:frame="1"/>
                <w:lang w:eastAsia="en-GB"/>
                <w14:ligatures w14:val="none"/>
              </w:rPr>
              <w:t xml:space="preserve"> pub hampers)</w:t>
            </w:r>
          </w:p>
        </w:tc>
        <w:tc>
          <w:tcPr>
            <w:tcW w:w="1276" w:type="dxa"/>
            <w:tcBorders>
              <w:top w:val="nil"/>
              <w:left w:val="nil"/>
              <w:bottom w:val="nil"/>
              <w:right w:val="nil"/>
            </w:tcBorders>
            <w:shd w:val="clear" w:color="auto" w:fill="FFFFFF"/>
            <w:vAlign w:val="bottom"/>
            <w:hideMark/>
          </w:tcPr>
          <w:p w14:paraId="0F063781"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637.96</w:t>
            </w:r>
          </w:p>
        </w:tc>
      </w:tr>
      <w:tr w:rsidR="005544FE" w:rsidRPr="005544FE" w14:paraId="0DE2ABA8" w14:textId="77777777" w:rsidTr="005544FE">
        <w:tc>
          <w:tcPr>
            <w:tcW w:w="1662" w:type="dxa"/>
            <w:tcBorders>
              <w:top w:val="nil"/>
              <w:left w:val="nil"/>
              <w:bottom w:val="nil"/>
              <w:right w:val="nil"/>
            </w:tcBorders>
            <w:shd w:val="clear" w:color="auto" w:fill="FFFFFF"/>
            <w:vAlign w:val="bottom"/>
            <w:hideMark/>
          </w:tcPr>
          <w:p w14:paraId="2154FEB2"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Web costs</w:t>
            </w:r>
          </w:p>
        </w:tc>
        <w:tc>
          <w:tcPr>
            <w:tcW w:w="1339" w:type="dxa"/>
            <w:tcBorders>
              <w:top w:val="nil"/>
              <w:left w:val="nil"/>
              <w:bottom w:val="nil"/>
              <w:right w:val="nil"/>
            </w:tcBorders>
            <w:shd w:val="clear" w:color="auto" w:fill="FFFFFF"/>
            <w:vAlign w:val="bottom"/>
            <w:hideMark/>
          </w:tcPr>
          <w:p w14:paraId="54BBB1D4"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65.99</w:t>
            </w:r>
          </w:p>
        </w:tc>
        <w:tc>
          <w:tcPr>
            <w:tcW w:w="360" w:type="dxa"/>
            <w:tcBorders>
              <w:top w:val="nil"/>
              <w:left w:val="nil"/>
              <w:bottom w:val="nil"/>
              <w:right w:val="nil"/>
            </w:tcBorders>
            <w:shd w:val="clear" w:color="auto" w:fill="FFFFFF"/>
            <w:vAlign w:val="bottom"/>
            <w:hideMark/>
          </w:tcPr>
          <w:p w14:paraId="3FA1F093"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42971A15"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1276" w:type="dxa"/>
            <w:tcBorders>
              <w:top w:val="nil"/>
              <w:left w:val="nil"/>
              <w:bottom w:val="nil"/>
              <w:right w:val="nil"/>
            </w:tcBorders>
            <w:shd w:val="clear" w:color="auto" w:fill="FFFFFF"/>
            <w:vAlign w:val="bottom"/>
            <w:hideMark/>
          </w:tcPr>
          <w:p w14:paraId="39D079EF"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r>
      <w:tr w:rsidR="005544FE" w:rsidRPr="005544FE" w14:paraId="00F8D890" w14:textId="77777777" w:rsidTr="005544FE">
        <w:tc>
          <w:tcPr>
            <w:tcW w:w="1662" w:type="dxa"/>
            <w:tcBorders>
              <w:top w:val="nil"/>
              <w:left w:val="nil"/>
              <w:bottom w:val="nil"/>
              <w:right w:val="nil"/>
            </w:tcBorders>
            <w:shd w:val="clear" w:color="auto" w:fill="FFFFFF"/>
            <w:vAlign w:val="bottom"/>
            <w:hideMark/>
          </w:tcPr>
          <w:p w14:paraId="4BDFF9BD"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Concert costs</w:t>
            </w:r>
          </w:p>
        </w:tc>
        <w:tc>
          <w:tcPr>
            <w:tcW w:w="1339" w:type="dxa"/>
            <w:tcBorders>
              <w:top w:val="nil"/>
              <w:left w:val="nil"/>
              <w:bottom w:val="nil"/>
              <w:right w:val="nil"/>
            </w:tcBorders>
            <w:shd w:val="clear" w:color="auto" w:fill="FFFFFF"/>
            <w:vAlign w:val="bottom"/>
            <w:hideMark/>
          </w:tcPr>
          <w:p w14:paraId="6A7C99DB"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1610.80</w:t>
            </w:r>
          </w:p>
        </w:tc>
        <w:tc>
          <w:tcPr>
            <w:tcW w:w="360" w:type="dxa"/>
            <w:tcBorders>
              <w:top w:val="nil"/>
              <w:left w:val="nil"/>
              <w:bottom w:val="nil"/>
              <w:right w:val="nil"/>
            </w:tcBorders>
            <w:shd w:val="clear" w:color="auto" w:fill="FFFFFF"/>
            <w:vAlign w:val="bottom"/>
            <w:hideMark/>
          </w:tcPr>
          <w:p w14:paraId="49274A5D"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035CA988"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1276" w:type="dxa"/>
            <w:tcBorders>
              <w:top w:val="nil"/>
              <w:left w:val="nil"/>
              <w:bottom w:val="nil"/>
              <w:right w:val="nil"/>
            </w:tcBorders>
            <w:shd w:val="clear" w:color="auto" w:fill="FFFFFF"/>
            <w:vAlign w:val="bottom"/>
            <w:hideMark/>
          </w:tcPr>
          <w:p w14:paraId="14E06E6C"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r>
      <w:tr w:rsidR="005544FE" w:rsidRPr="005544FE" w14:paraId="153480BD" w14:textId="77777777" w:rsidTr="005544FE">
        <w:tc>
          <w:tcPr>
            <w:tcW w:w="1662" w:type="dxa"/>
            <w:tcBorders>
              <w:top w:val="nil"/>
              <w:left w:val="nil"/>
              <w:bottom w:val="nil"/>
              <w:right w:val="nil"/>
            </w:tcBorders>
            <w:shd w:val="clear" w:color="auto" w:fill="FFFFFF"/>
            <w:vAlign w:val="bottom"/>
            <w:hideMark/>
          </w:tcPr>
          <w:p w14:paraId="6598D00C"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Printing, banners, etc</w:t>
            </w:r>
          </w:p>
        </w:tc>
        <w:tc>
          <w:tcPr>
            <w:tcW w:w="1339" w:type="dxa"/>
            <w:tcBorders>
              <w:top w:val="nil"/>
              <w:left w:val="nil"/>
              <w:bottom w:val="nil"/>
              <w:right w:val="nil"/>
            </w:tcBorders>
            <w:shd w:val="clear" w:color="auto" w:fill="FFFFFF"/>
            <w:vAlign w:val="bottom"/>
            <w:hideMark/>
          </w:tcPr>
          <w:p w14:paraId="32723DFE"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361.94</w:t>
            </w:r>
          </w:p>
        </w:tc>
        <w:tc>
          <w:tcPr>
            <w:tcW w:w="360" w:type="dxa"/>
            <w:tcBorders>
              <w:top w:val="nil"/>
              <w:left w:val="nil"/>
              <w:bottom w:val="nil"/>
              <w:right w:val="nil"/>
            </w:tcBorders>
            <w:shd w:val="clear" w:color="auto" w:fill="FFFFFF"/>
            <w:vAlign w:val="bottom"/>
            <w:hideMark/>
          </w:tcPr>
          <w:p w14:paraId="63C11236"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00E492C3"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1276" w:type="dxa"/>
            <w:tcBorders>
              <w:top w:val="nil"/>
              <w:left w:val="nil"/>
              <w:bottom w:val="nil"/>
              <w:right w:val="nil"/>
            </w:tcBorders>
            <w:shd w:val="clear" w:color="auto" w:fill="FFFFFF"/>
            <w:vAlign w:val="bottom"/>
            <w:hideMark/>
          </w:tcPr>
          <w:p w14:paraId="5BDF00F4"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r>
      <w:tr w:rsidR="005544FE" w:rsidRPr="005544FE" w14:paraId="171CFC79" w14:textId="77777777" w:rsidTr="005544FE">
        <w:tc>
          <w:tcPr>
            <w:tcW w:w="1662" w:type="dxa"/>
            <w:tcBorders>
              <w:top w:val="nil"/>
              <w:left w:val="nil"/>
              <w:bottom w:val="nil"/>
              <w:right w:val="nil"/>
            </w:tcBorders>
            <w:shd w:val="clear" w:color="auto" w:fill="FFFFFF"/>
            <w:vAlign w:val="bottom"/>
            <w:hideMark/>
          </w:tcPr>
          <w:p w14:paraId="1A3B876A"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Sheet music</w:t>
            </w:r>
          </w:p>
        </w:tc>
        <w:tc>
          <w:tcPr>
            <w:tcW w:w="1339" w:type="dxa"/>
            <w:tcBorders>
              <w:top w:val="nil"/>
              <w:left w:val="nil"/>
              <w:bottom w:val="nil"/>
              <w:right w:val="nil"/>
            </w:tcBorders>
            <w:shd w:val="clear" w:color="auto" w:fill="FFFFFF"/>
            <w:vAlign w:val="bottom"/>
            <w:hideMark/>
          </w:tcPr>
          <w:p w14:paraId="78C69C2F"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79.19</w:t>
            </w:r>
          </w:p>
        </w:tc>
        <w:tc>
          <w:tcPr>
            <w:tcW w:w="360" w:type="dxa"/>
            <w:tcBorders>
              <w:top w:val="nil"/>
              <w:left w:val="nil"/>
              <w:bottom w:val="nil"/>
              <w:right w:val="nil"/>
            </w:tcBorders>
            <w:shd w:val="clear" w:color="auto" w:fill="FFFFFF"/>
            <w:vAlign w:val="bottom"/>
            <w:hideMark/>
          </w:tcPr>
          <w:p w14:paraId="7662BD7E"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450C85E1"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1276" w:type="dxa"/>
            <w:tcBorders>
              <w:top w:val="nil"/>
              <w:left w:val="nil"/>
              <w:bottom w:val="nil"/>
              <w:right w:val="nil"/>
            </w:tcBorders>
            <w:shd w:val="clear" w:color="auto" w:fill="FFFFFF"/>
            <w:vAlign w:val="bottom"/>
            <w:hideMark/>
          </w:tcPr>
          <w:p w14:paraId="0C78F35D"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r>
      <w:tr w:rsidR="005544FE" w:rsidRPr="005544FE" w14:paraId="597DBE52" w14:textId="77777777" w:rsidTr="005544FE">
        <w:tc>
          <w:tcPr>
            <w:tcW w:w="1662" w:type="dxa"/>
            <w:tcBorders>
              <w:top w:val="nil"/>
              <w:left w:val="nil"/>
              <w:bottom w:val="nil"/>
              <w:right w:val="nil"/>
            </w:tcBorders>
            <w:shd w:val="clear" w:color="auto" w:fill="FFFFFF"/>
            <w:vAlign w:val="bottom"/>
            <w:hideMark/>
          </w:tcPr>
          <w:p w14:paraId="4E0E5E96"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Misc.</w:t>
            </w:r>
          </w:p>
        </w:tc>
        <w:tc>
          <w:tcPr>
            <w:tcW w:w="1339" w:type="dxa"/>
            <w:tcBorders>
              <w:top w:val="nil"/>
              <w:left w:val="nil"/>
              <w:bottom w:val="nil"/>
              <w:right w:val="nil"/>
            </w:tcBorders>
            <w:shd w:val="clear" w:color="auto" w:fill="FFFFFF"/>
            <w:vAlign w:val="bottom"/>
            <w:hideMark/>
          </w:tcPr>
          <w:p w14:paraId="184F75EA"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19.42</w:t>
            </w:r>
          </w:p>
        </w:tc>
        <w:tc>
          <w:tcPr>
            <w:tcW w:w="360" w:type="dxa"/>
            <w:tcBorders>
              <w:top w:val="nil"/>
              <w:left w:val="nil"/>
              <w:bottom w:val="nil"/>
              <w:right w:val="nil"/>
            </w:tcBorders>
            <w:shd w:val="clear" w:color="auto" w:fill="FFFFFF"/>
            <w:vAlign w:val="bottom"/>
            <w:hideMark/>
          </w:tcPr>
          <w:p w14:paraId="3B6B482E"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1DBCF311"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1276" w:type="dxa"/>
            <w:tcBorders>
              <w:top w:val="nil"/>
              <w:left w:val="nil"/>
              <w:bottom w:val="nil"/>
              <w:right w:val="nil"/>
            </w:tcBorders>
            <w:shd w:val="clear" w:color="auto" w:fill="FFFFFF"/>
            <w:vAlign w:val="bottom"/>
            <w:hideMark/>
          </w:tcPr>
          <w:p w14:paraId="74C58B4B"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r>
      <w:tr w:rsidR="005544FE" w:rsidRPr="005544FE" w14:paraId="22FDA36A" w14:textId="77777777" w:rsidTr="005544FE">
        <w:tc>
          <w:tcPr>
            <w:tcW w:w="1662" w:type="dxa"/>
            <w:tcBorders>
              <w:top w:val="nil"/>
              <w:left w:val="nil"/>
              <w:bottom w:val="nil"/>
              <w:right w:val="nil"/>
            </w:tcBorders>
            <w:shd w:val="clear" w:color="auto" w:fill="FFFFFF"/>
            <w:vAlign w:val="bottom"/>
            <w:hideMark/>
          </w:tcPr>
          <w:p w14:paraId="47FB3637"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Total expenses</w:t>
            </w:r>
          </w:p>
        </w:tc>
        <w:tc>
          <w:tcPr>
            <w:tcW w:w="1339" w:type="dxa"/>
            <w:tcBorders>
              <w:top w:val="nil"/>
              <w:left w:val="nil"/>
              <w:bottom w:val="nil"/>
              <w:right w:val="nil"/>
            </w:tcBorders>
            <w:shd w:val="clear" w:color="auto" w:fill="FFFFFF"/>
            <w:vAlign w:val="bottom"/>
            <w:hideMark/>
          </w:tcPr>
          <w:p w14:paraId="0B5BC170"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u w:val="single"/>
                <w:bdr w:val="none" w:sz="0" w:space="0" w:color="auto" w:frame="1"/>
                <w:lang w:eastAsia="en-GB"/>
                <w14:ligatures w14:val="none"/>
              </w:rPr>
              <w:t>13087.68</w:t>
            </w:r>
          </w:p>
        </w:tc>
        <w:tc>
          <w:tcPr>
            <w:tcW w:w="360" w:type="dxa"/>
            <w:tcBorders>
              <w:top w:val="nil"/>
              <w:left w:val="nil"/>
              <w:bottom w:val="nil"/>
              <w:right w:val="nil"/>
            </w:tcBorders>
            <w:shd w:val="clear" w:color="auto" w:fill="FFFFFF"/>
            <w:vAlign w:val="bottom"/>
            <w:hideMark/>
          </w:tcPr>
          <w:p w14:paraId="5A1896EA" w14:textId="77777777" w:rsidR="005544FE" w:rsidRPr="005544FE" w:rsidRDefault="005544FE" w:rsidP="005544FE">
            <w:pPr>
              <w:spacing w:after="0" w:line="240" w:lineRule="auto"/>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 </w:t>
            </w:r>
          </w:p>
        </w:tc>
        <w:tc>
          <w:tcPr>
            <w:tcW w:w="3137" w:type="dxa"/>
            <w:tcBorders>
              <w:top w:val="nil"/>
              <w:left w:val="nil"/>
              <w:bottom w:val="nil"/>
              <w:right w:val="nil"/>
            </w:tcBorders>
            <w:shd w:val="clear" w:color="auto" w:fill="FFFFFF"/>
            <w:vAlign w:val="bottom"/>
            <w:hideMark/>
          </w:tcPr>
          <w:p w14:paraId="7C6275CE" w14:textId="77777777" w:rsidR="005544FE" w:rsidRPr="005544FE" w:rsidRDefault="005544FE" w:rsidP="005544FE">
            <w:pPr>
              <w:spacing w:after="0" w:line="432" w:lineRule="atLeas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Total receipts</w:t>
            </w:r>
          </w:p>
        </w:tc>
        <w:tc>
          <w:tcPr>
            <w:tcW w:w="1276" w:type="dxa"/>
            <w:tcBorders>
              <w:top w:val="nil"/>
              <w:left w:val="nil"/>
              <w:bottom w:val="nil"/>
              <w:right w:val="nil"/>
            </w:tcBorders>
            <w:shd w:val="clear" w:color="auto" w:fill="FFFFFF"/>
            <w:vAlign w:val="bottom"/>
            <w:hideMark/>
          </w:tcPr>
          <w:p w14:paraId="684E6821" w14:textId="77777777" w:rsidR="005544FE" w:rsidRPr="005544FE" w:rsidRDefault="005544FE" w:rsidP="005544FE">
            <w:pPr>
              <w:spacing w:after="0" w:line="432" w:lineRule="atLeast"/>
              <w:jc w:val="right"/>
              <w:textAlignment w:val="baseline"/>
              <w:rPr>
                <w:rFonts w:ascii="inherit" w:eastAsia="Times New Roman" w:hAnsi="inherit"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u w:val="single"/>
                <w:bdr w:val="none" w:sz="0" w:space="0" w:color="auto" w:frame="1"/>
                <w:lang w:eastAsia="en-GB"/>
                <w14:ligatures w14:val="none"/>
              </w:rPr>
              <w:t>14148.56</w:t>
            </w:r>
          </w:p>
        </w:tc>
      </w:tr>
    </w:tbl>
    <w:p w14:paraId="7772E2C9"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u w:val="single"/>
          <w:bdr w:val="none" w:sz="0" w:space="0" w:color="auto" w:frame="1"/>
          <w:lang w:eastAsia="en-GB"/>
          <w14:ligatures w14:val="none"/>
        </w:rPr>
        <w:t>Statement of Affairs as of 30th June 2023</w:t>
      </w:r>
    </w:p>
    <w:p w14:paraId="0D732B97"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u w:val="single"/>
          <w:bdr w:val="none" w:sz="0" w:space="0" w:color="auto" w:frame="1"/>
          <w:lang w:eastAsia="en-GB"/>
          <w14:ligatures w14:val="none"/>
        </w:rPr>
        <w:t>Current assets Accumulated Funds</w:t>
      </w:r>
    </w:p>
    <w:p w14:paraId="165BE8FE"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Balance as of 30th June 2022 </w:t>
      </w:r>
      <w:r w:rsidRPr="005544FE">
        <w:rPr>
          <w:rFonts w:ascii="inherit" w:eastAsia="Times New Roman" w:hAnsi="inherit" w:cs="Open Sans"/>
          <w:b/>
          <w:bCs/>
          <w:color w:val="555555"/>
          <w:kern w:val="0"/>
          <w:sz w:val="27"/>
          <w:szCs w:val="27"/>
          <w:bdr w:val="none" w:sz="0" w:space="0" w:color="auto" w:frame="1"/>
          <w:lang w:eastAsia="en-GB"/>
          <w14:ligatures w14:val="none"/>
        </w:rPr>
        <w:t>£5398.22</w:t>
      </w:r>
    </w:p>
    <w:p w14:paraId="5F062765"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lastRenderedPageBreak/>
        <w:t>Add income over expenditure </w:t>
      </w:r>
      <w:r w:rsidRPr="005544FE">
        <w:rPr>
          <w:rFonts w:ascii="inherit" w:eastAsia="Times New Roman" w:hAnsi="inherit" w:cs="Open Sans"/>
          <w:b/>
          <w:bCs/>
          <w:color w:val="555555"/>
          <w:kern w:val="0"/>
          <w:sz w:val="27"/>
          <w:szCs w:val="27"/>
          <w:bdr w:val="none" w:sz="0" w:space="0" w:color="auto" w:frame="1"/>
          <w:lang w:eastAsia="en-GB"/>
          <w14:ligatures w14:val="none"/>
        </w:rPr>
        <w:t>£1060.88</w:t>
      </w:r>
    </w:p>
    <w:p w14:paraId="0A2246B4"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b/>
          <w:bCs/>
          <w:color w:val="555555"/>
          <w:kern w:val="0"/>
          <w:sz w:val="27"/>
          <w:szCs w:val="27"/>
          <w:bdr w:val="none" w:sz="0" w:space="0" w:color="auto" w:frame="1"/>
          <w:lang w:eastAsia="en-GB"/>
          <w14:ligatures w14:val="none"/>
        </w:rPr>
        <w:t>Total £6549.10 Total £6549.10</w:t>
      </w:r>
    </w:p>
    <w:p w14:paraId="5FFF2847"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I confirm the statement of affairs as stated above showing assets of </w:t>
      </w:r>
      <w:r w:rsidRPr="005544FE">
        <w:rPr>
          <w:rFonts w:ascii="inherit" w:eastAsia="Times New Roman" w:hAnsi="inherit" w:cs="Open Sans"/>
          <w:b/>
          <w:bCs/>
          <w:color w:val="555555"/>
          <w:kern w:val="0"/>
          <w:sz w:val="27"/>
          <w:szCs w:val="27"/>
          <w:bdr w:val="none" w:sz="0" w:space="0" w:color="auto" w:frame="1"/>
          <w:lang w:eastAsia="en-GB"/>
          <w14:ligatures w14:val="none"/>
        </w:rPr>
        <w:t>£6549.10 </w:t>
      </w:r>
      <w:r w:rsidRPr="005544FE">
        <w:rPr>
          <w:rFonts w:ascii="inherit" w:eastAsia="Times New Roman" w:hAnsi="inherit" w:cs="Open Sans"/>
          <w:color w:val="555555"/>
          <w:kern w:val="0"/>
          <w:sz w:val="27"/>
          <w:szCs w:val="27"/>
          <w:bdr w:val="none" w:sz="0" w:space="0" w:color="auto" w:frame="1"/>
          <w:lang w:eastAsia="en-GB"/>
          <w14:ligatures w14:val="none"/>
        </w:rPr>
        <w:t>as of 30th June 2023.</w:t>
      </w:r>
    </w:p>
    <w:p w14:paraId="5AB9112B"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7"/>
          <w:szCs w:val="27"/>
          <w:bdr w:val="none" w:sz="0" w:space="0" w:color="auto" w:frame="1"/>
          <w:lang w:eastAsia="en-GB"/>
          <w14:ligatures w14:val="none"/>
        </w:rPr>
        <w:t>I have examined the receipts and payments account, together with supporting documentation, of Beverley Male Voice Choir as set out above. In this connection nothing has come to my attention which gives me reasonable cause to believe that the accounting requirements of Section 130 of the 2011 Charities Act have not been met, or that any further information is required to enable a proper understanding of the accounts. I believe that the accounts have been properly kept and presented by Hon Treasurer Mr P MacMullen.</w:t>
      </w:r>
    </w:p>
    <w:p w14:paraId="08D4959C"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b/>
          <w:bCs/>
          <w:color w:val="555555"/>
          <w:kern w:val="0"/>
          <w:sz w:val="36"/>
          <w:szCs w:val="36"/>
          <w:bdr w:val="none" w:sz="0" w:space="0" w:color="auto" w:frame="1"/>
          <w:lang w:eastAsia="en-GB"/>
          <w14:ligatures w14:val="none"/>
        </w:rPr>
        <w:t>Albert Newbery</w:t>
      </w:r>
    </w:p>
    <w:p w14:paraId="5E7C463B"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20.07.2023</w:t>
      </w:r>
    </w:p>
    <w:p w14:paraId="609F26FD" w14:textId="77777777" w:rsidR="005544FE" w:rsidRPr="005544FE" w:rsidRDefault="005544FE" w:rsidP="005544FE">
      <w:pPr>
        <w:shd w:val="clear" w:color="auto" w:fill="B63228"/>
        <w:spacing w:after="0" w:line="240" w:lineRule="atLeast"/>
        <w:jc w:val="center"/>
        <w:textAlignment w:val="baseline"/>
        <w:outlineLvl w:val="0"/>
        <w:rPr>
          <w:rFonts w:ascii="Open Sans" w:eastAsia="Times New Roman" w:hAnsi="Open Sans" w:cs="Open Sans"/>
          <w:b/>
          <w:bCs/>
          <w:caps/>
          <w:color w:val="FFFFFF"/>
          <w:kern w:val="36"/>
          <w:sz w:val="72"/>
          <w:szCs w:val="72"/>
          <w:lang w:eastAsia="en-GB"/>
          <w14:ligatures w14:val="none"/>
        </w:rPr>
      </w:pPr>
      <w:r w:rsidRPr="005544FE">
        <w:rPr>
          <w:rFonts w:ascii="inherit" w:eastAsia="Times New Roman" w:hAnsi="inherit" w:cs="Open Sans"/>
          <w:b/>
          <w:bCs/>
          <w:caps/>
          <w:color w:val="FFFFFF"/>
          <w:kern w:val="36"/>
          <w:sz w:val="72"/>
          <w:szCs w:val="72"/>
          <w:bdr w:val="none" w:sz="0" w:space="0" w:color="auto" w:frame="1"/>
          <w:lang w:eastAsia="en-GB"/>
          <w14:ligatures w14:val="none"/>
        </w:rPr>
        <w:t>Charities Act 2011</w:t>
      </w:r>
    </w:p>
    <w:p w14:paraId="54A7A4C8"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b/>
          <w:bCs/>
          <w:color w:val="555555"/>
          <w:kern w:val="0"/>
          <w:sz w:val="24"/>
          <w:szCs w:val="24"/>
          <w:bdr w:val="none" w:sz="0" w:space="0" w:color="auto" w:frame="1"/>
          <w:lang w:eastAsia="en-GB"/>
          <w14:ligatures w14:val="none"/>
        </w:rPr>
        <w:t>130 Accounting records</w:t>
      </w:r>
    </w:p>
    <w:p w14:paraId="3E696393"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4"/>
          <w:szCs w:val="24"/>
          <w:bdr w:val="none" w:sz="0" w:space="0" w:color="auto" w:frame="1"/>
          <w:lang w:eastAsia="en-GB"/>
          <w14:ligatures w14:val="none"/>
        </w:rPr>
        <w:t>(1) The charity trustees of a charity must ensure that accounting records are kept in respect of the charity which are sufficient to show and explain all the charity’s transactions, and which are such as to—</w:t>
      </w:r>
    </w:p>
    <w:p w14:paraId="6C1DCCDA"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4"/>
          <w:szCs w:val="24"/>
          <w:bdr w:val="none" w:sz="0" w:space="0" w:color="auto" w:frame="1"/>
          <w:lang w:eastAsia="en-GB"/>
          <w14:ligatures w14:val="none"/>
        </w:rPr>
        <w:t>(a) disclose at any time, with reasonable accuracy, the financial position of the charity at that time, and</w:t>
      </w:r>
    </w:p>
    <w:p w14:paraId="4E48A7DA"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4"/>
          <w:szCs w:val="24"/>
          <w:bdr w:val="none" w:sz="0" w:space="0" w:color="auto" w:frame="1"/>
          <w:lang w:eastAsia="en-GB"/>
          <w14:ligatures w14:val="none"/>
        </w:rPr>
        <w:t>(b) enable the trustees to ensure that, where any statements of accounts are prepared by them under section 132(1), those statements of accounts comply with the requirements of regulations under section 132(1).</w:t>
      </w:r>
    </w:p>
    <w:p w14:paraId="545C3C52"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4"/>
          <w:szCs w:val="24"/>
          <w:bdr w:val="none" w:sz="0" w:space="0" w:color="auto" w:frame="1"/>
          <w:lang w:eastAsia="en-GB"/>
          <w14:ligatures w14:val="none"/>
        </w:rPr>
        <w:t xml:space="preserve">(2) The accounting records must </w:t>
      </w:r>
      <w:proofErr w:type="gramStart"/>
      <w:r w:rsidRPr="005544FE">
        <w:rPr>
          <w:rFonts w:ascii="inherit" w:eastAsia="Times New Roman" w:hAnsi="inherit" w:cs="Open Sans"/>
          <w:color w:val="555555"/>
          <w:kern w:val="0"/>
          <w:sz w:val="24"/>
          <w:szCs w:val="24"/>
          <w:bdr w:val="none" w:sz="0" w:space="0" w:color="auto" w:frame="1"/>
          <w:lang w:eastAsia="en-GB"/>
          <w14:ligatures w14:val="none"/>
        </w:rPr>
        <w:t>in particular contain</w:t>
      </w:r>
      <w:proofErr w:type="gramEnd"/>
      <w:r w:rsidRPr="005544FE">
        <w:rPr>
          <w:rFonts w:ascii="inherit" w:eastAsia="Times New Roman" w:hAnsi="inherit" w:cs="Open Sans"/>
          <w:color w:val="555555"/>
          <w:kern w:val="0"/>
          <w:sz w:val="24"/>
          <w:szCs w:val="24"/>
          <w:bdr w:val="none" w:sz="0" w:space="0" w:color="auto" w:frame="1"/>
          <w:lang w:eastAsia="en-GB"/>
          <w14:ligatures w14:val="none"/>
        </w:rPr>
        <w:t>—</w:t>
      </w:r>
    </w:p>
    <w:p w14:paraId="718305BB"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4"/>
          <w:szCs w:val="24"/>
          <w:bdr w:val="none" w:sz="0" w:space="0" w:color="auto" w:frame="1"/>
          <w:lang w:eastAsia="en-GB"/>
          <w14:ligatures w14:val="none"/>
        </w:rPr>
        <w:t>(a) entries showing from day to day all sums of money received and expended by the charity, and the matters in respect of which the receipt and expenditure takes place, and</w:t>
      </w:r>
    </w:p>
    <w:p w14:paraId="4A7FBF02"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Open Sans"/>
          <w:color w:val="555555"/>
          <w:kern w:val="0"/>
          <w:sz w:val="24"/>
          <w:szCs w:val="24"/>
          <w:bdr w:val="none" w:sz="0" w:space="0" w:color="auto" w:frame="1"/>
          <w:lang w:eastAsia="en-GB"/>
          <w14:ligatures w14:val="none"/>
        </w:rPr>
        <w:t>(b) a record of the assets and liabilities of the charity.</w:t>
      </w:r>
    </w:p>
    <w:p w14:paraId="21CF951B"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3D2D74BF">
          <v:rect id="_x0000_i1032" style="width:0;height:1.5pt" o:hralign="center" o:hrstd="t" o:hrnoshade="t" o:hr="t" fillcolor="#555" stroked="f"/>
        </w:pict>
      </w:r>
    </w:p>
    <w:p w14:paraId="3397FD6F"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inherit" w:eastAsia="Times New Roman" w:hAnsi="inherit" w:cs="Times New Roman"/>
          <w:b/>
          <w:bCs/>
          <w:color w:val="555555"/>
          <w:kern w:val="0"/>
          <w:sz w:val="27"/>
          <w:szCs w:val="27"/>
          <w:u w:val="single"/>
          <w:bdr w:val="none" w:sz="0" w:space="0" w:color="auto" w:frame="1"/>
          <w:lang w:eastAsia="en-GB"/>
          <w14:ligatures w14:val="none"/>
        </w:rPr>
        <w:t>Adoption of Reports</w:t>
      </w:r>
    </w:p>
    <w:p w14:paraId="68E24FE2"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All above reports were adopted by the meeting after a vote.</w:t>
      </w:r>
    </w:p>
    <w:p w14:paraId="4D1F72A8"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Proposed – Mark Nicholson Seconded – Charles Laing</w:t>
      </w:r>
    </w:p>
    <w:p w14:paraId="4A7E83E7"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lastRenderedPageBreak/>
        <w:pict w14:anchorId="13E4A505">
          <v:rect id="_x0000_i1033" style="width:0;height:1.5pt" o:hralign="center" o:hrstd="t" o:hrnoshade="t" o:hr="t" fillcolor="#555" stroked="f"/>
        </w:pict>
      </w:r>
    </w:p>
    <w:p w14:paraId="72970BD5"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inherit" w:eastAsia="Times New Roman" w:hAnsi="inherit" w:cs="Times New Roman"/>
          <w:b/>
          <w:bCs/>
          <w:color w:val="555555"/>
          <w:kern w:val="0"/>
          <w:sz w:val="27"/>
          <w:szCs w:val="27"/>
          <w:u w:val="single"/>
          <w:bdr w:val="none" w:sz="0" w:space="0" w:color="auto" w:frame="1"/>
          <w:lang w:eastAsia="en-GB"/>
          <w14:ligatures w14:val="none"/>
        </w:rPr>
        <w:t>Election of Officers</w:t>
      </w:r>
    </w:p>
    <w:p w14:paraId="27ADDF32"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The only nomination received by the secretary was from Phil MacMullen for Nigel Clarke as Chairman.</w:t>
      </w:r>
    </w:p>
    <w:p w14:paraId="54583B88"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 xml:space="preserve">Officers Remaining Eligible and/or Standing or </w:t>
      </w:r>
      <w:proofErr w:type="spellStart"/>
      <w:r w:rsidRPr="005544FE">
        <w:rPr>
          <w:rFonts w:ascii="inherit" w:eastAsia="Times New Roman" w:hAnsi="inherit" w:cs="Times New Roman"/>
          <w:color w:val="555555"/>
          <w:kern w:val="0"/>
          <w:sz w:val="27"/>
          <w:szCs w:val="27"/>
          <w:u w:val="single"/>
          <w:bdr w:val="none" w:sz="0" w:space="0" w:color="auto" w:frame="1"/>
          <w:lang w:eastAsia="en-GB"/>
          <w14:ligatures w14:val="none"/>
        </w:rPr>
        <w:t>Reelection-ReElection</w:t>
      </w:r>
      <w:proofErr w:type="spellEnd"/>
    </w:p>
    <w:p w14:paraId="57F0BD5A"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(To be elected individually)</w:t>
      </w:r>
    </w:p>
    <w:p w14:paraId="499D0395"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Hon Treasurer Mr. Phil MacMullen – Re- elected</w:t>
      </w:r>
    </w:p>
    <w:p w14:paraId="279F3576"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 xml:space="preserve">Hon Librarian </w:t>
      </w:r>
      <w:proofErr w:type="spellStart"/>
      <w:proofErr w:type="gramStart"/>
      <w:r w:rsidRPr="005544FE">
        <w:rPr>
          <w:rFonts w:ascii="inherit" w:eastAsia="Times New Roman" w:hAnsi="inherit" w:cs="Times New Roman"/>
          <w:color w:val="555555"/>
          <w:kern w:val="0"/>
          <w:sz w:val="27"/>
          <w:szCs w:val="27"/>
          <w:bdr w:val="none" w:sz="0" w:space="0" w:color="auto" w:frame="1"/>
          <w:lang w:eastAsia="en-GB"/>
          <w14:ligatures w14:val="none"/>
        </w:rPr>
        <w:t>Mr.Barry</w:t>
      </w:r>
      <w:proofErr w:type="spellEnd"/>
      <w:proofErr w:type="gramEnd"/>
      <w:r w:rsidRPr="005544FE">
        <w:rPr>
          <w:rFonts w:ascii="inherit" w:eastAsia="Times New Roman" w:hAnsi="inherit" w:cs="Times New Roman"/>
          <w:color w:val="555555"/>
          <w:kern w:val="0"/>
          <w:sz w:val="27"/>
          <w:szCs w:val="27"/>
          <w:bdr w:val="none" w:sz="0" w:space="0" w:color="auto" w:frame="1"/>
          <w:lang w:eastAsia="en-GB"/>
          <w14:ligatures w14:val="none"/>
        </w:rPr>
        <w:t xml:space="preserve"> Gibson – Elected</w:t>
      </w:r>
    </w:p>
    <w:p w14:paraId="21D2AA8A"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Ass Librarian Vacant</w:t>
      </w:r>
    </w:p>
    <w:p w14:paraId="29E52C3A"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Hon Secretary Mr. Terry Lynn – Re-elected</w:t>
      </w:r>
    </w:p>
    <w:p w14:paraId="57DE7A78"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Patrons Officer Mr. Julian Musik – Re-elected</w:t>
      </w:r>
    </w:p>
    <w:p w14:paraId="0D0D3FCA"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Website Administrator Mr. Albert Newbery to take on this role.</w:t>
      </w:r>
    </w:p>
    <w:p w14:paraId="5054D4F7"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Concert Coordinator Mr. Barry Gibson – Re-elected</w:t>
      </w:r>
    </w:p>
    <w:p w14:paraId="617AE47D"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Recruitment Officer Vacant</w:t>
      </w:r>
    </w:p>
    <w:p w14:paraId="429C8AAB"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Welfare Officer Mr. Nick Hart – Elected</w:t>
      </w:r>
    </w:p>
    <w:p w14:paraId="0A80943F"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inherit" w:eastAsia="Times New Roman" w:hAnsi="inherit" w:cs="Times New Roman"/>
          <w:b/>
          <w:bCs/>
          <w:color w:val="555555"/>
          <w:kern w:val="0"/>
          <w:sz w:val="27"/>
          <w:szCs w:val="27"/>
          <w:u w:val="single"/>
          <w:bdr w:val="none" w:sz="0" w:space="0" w:color="auto" w:frame="1"/>
          <w:lang w:eastAsia="en-GB"/>
          <w14:ligatures w14:val="none"/>
        </w:rPr>
        <w:t>Re-Elect/ Elect Committee Members</w:t>
      </w:r>
    </w:p>
    <w:p w14:paraId="01C3EB5D"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 xml:space="preserve">(An </w:t>
      </w:r>
      <w:proofErr w:type="spellStart"/>
      <w:r w:rsidRPr="005544FE">
        <w:rPr>
          <w:rFonts w:ascii="inherit" w:eastAsia="Times New Roman" w:hAnsi="inherit" w:cs="Times New Roman"/>
          <w:color w:val="555555"/>
          <w:kern w:val="0"/>
          <w:sz w:val="27"/>
          <w:szCs w:val="27"/>
          <w:bdr w:val="none" w:sz="0" w:space="0" w:color="auto" w:frame="1"/>
          <w:lang w:eastAsia="en-GB"/>
          <w14:ligatures w14:val="none"/>
        </w:rPr>
        <w:t>en</w:t>
      </w:r>
      <w:proofErr w:type="spellEnd"/>
      <w:r w:rsidRPr="005544FE">
        <w:rPr>
          <w:rFonts w:ascii="inherit" w:eastAsia="Times New Roman" w:hAnsi="inherit" w:cs="Times New Roman"/>
          <w:color w:val="555555"/>
          <w:kern w:val="0"/>
          <w:sz w:val="27"/>
          <w:szCs w:val="27"/>
          <w:bdr w:val="none" w:sz="0" w:space="0" w:color="auto" w:frame="1"/>
          <w:lang w:eastAsia="en-GB"/>
          <w14:ligatures w14:val="none"/>
        </w:rPr>
        <w:t>-bloc proposal is acceptable)</w:t>
      </w:r>
    </w:p>
    <w:p w14:paraId="54290448"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Mr. Andrew Park – Bass Representative</w:t>
      </w:r>
    </w:p>
    <w:p w14:paraId="44963286"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Mr. Barry Gibson – Baritone Representative</w:t>
      </w:r>
    </w:p>
    <w:p w14:paraId="511D0C88"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Mr. Jon Capel – Second Tenor Representative</w:t>
      </w:r>
    </w:p>
    <w:p w14:paraId="62768CAE"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Mr. Dave Wiliamson – First Tenor Representative</w:t>
      </w:r>
    </w:p>
    <w:p w14:paraId="78FFCFCA"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Proposed – Julian Musik – Seconded – John Chapman</w:t>
      </w:r>
    </w:p>
    <w:p w14:paraId="08D37DC2"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inherit" w:eastAsia="Times New Roman" w:hAnsi="inherit" w:cs="Times New Roman"/>
          <w:b/>
          <w:bCs/>
          <w:color w:val="555555"/>
          <w:kern w:val="0"/>
          <w:sz w:val="27"/>
          <w:szCs w:val="27"/>
          <w:u w:val="single"/>
          <w:bdr w:val="none" w:sz="0" w:space="0" w:color="auto" w:frame="1"/>
          <w:lang w:eastAsia="en-GB"/>
          <w14:ligatures w14:val="none"/>
        </w:rPr>
        <w:t>Election of Chairman and Vice Chairman</w:t>
      </w:r>
    </w:p>
    <w:p w14:paraId="348C3B3E"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Chairman – Mr, Nigel Clarke Proposed Phil McMullen Seconded – Nick Hart</w:t>
      </w:r>
    </w:p>
    <w:p w14:paraId="02C9831B"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Vice Chairman – Mr. John Faulkner Proposed Mike Offen Seconded – Mark Nicholson</w:t>
      </w:r>
    </w:p>
    <w:p w14:paraId="07B76486"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Appointments for Ratification</w:t>
      </w:r>
    </w:p>
    <w:p w14:paraId="219827A0"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No Appointments for Ratification</w:t>
      </w:r>
    </w:p>
    <w:p w14:paraId="6534DF68"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459B7E4B">
          <v:rect id="_x0000_i1034" style="width:0;height:1.5pt" o:hralign="center" o:hrstd="t" o:hrnoshade="t" o:hr="t" fillcolor="#555" stroked="f"/>
        </w:pict>
      </w:r>
    </w:p>
    <w:p w14:paraId="386B95E0"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inherit" w:eastAsia="Times New Roman" w:hAnsi="inherit" w:cs="Times New Roman"/>
          <w:b/>
          <w:bCs/>
          <w:color w:val="555555"/>
          <w:kern w:val="0"/>
          <w:sz w:val="27"/>
          <w:szCs w:val="27"/>
          <w:u w:val="single"/>
          <w:bdr w:val="none" w:sz="0" w:space="0" w:color="auto" w:frame="1"/>
          <w:lang w:eastAsia="en-GB"/>
          <w14:ligatures w14:val="none"/>
        </w:rPr>
        <w:t>Amendment of Choir Constitution and Chairmans Job Description</w:t>
      </w:r>
    </w:p>
    <w:p w14:paraId="1261828D"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Constitution</w:t>
      </w:r>
    </w:p>
    <w:p w14:paraId="41DA1C56"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lastRenderedPageBreak/>
        <w:t>4.2. Eligible voting members of The Committee shall decide every matter discussed</w:t>
      </w:r>
    </w:p>
    <w:p w14:paraId="677DE329"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by a simple majority, with the Chairman having a casting vote in the event of a tie.</w:t>
      </w:r>
    </w:p>
    <w:p w14:paraId="63808684"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NEW 4.3 Where any matter involves a possible conflict of interest with the</w:t>
      </w:r>
    </w:p>
    <w:p w14:paraId="54B56200"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 xml:space="preserve">Chairman this should be </w:t>
      </w:r>
      <w:proofErr w:type="gramStart"/>
      <w:r w:rsidRPr="005544FE">
        <w:rPr>
          <w:rFonts w:ascii="inherit" w:eastAsia="Times New Roman" w:hAnsi="inherit" w:cs="Times New Roman"/>
          <w:color w:val="555555"/>
          <w:kern w:val="0"/>
          <w:sz w:val="27"/>
          <w:szCs w:val="27"/>
          <w:u w:val="single"/>
          <w:bdr w:val="none" w:sz="0" w:space="0" w:color="auto" w:frame="1"/>
          <w:lang w:eastAsia="en-GB"/>
          <w14:ligatures w14:val="none"/>
        </w:rPr>
        <w:t>declared</w:t>
      </w:r>
      <w:proofErr w:type="gramEnd"/>
      <w:r w:rsidRPr="005544FE">
        <w:rPr>
          <w:rFonts w:ascii="inherit" w:eastAsia="Times New Roman" w:hAnsi="inherit" w:cs="Times New Roman"/>
          <w:color w:val="555555"/>
          <w:kern w:val="0"/>
          <w:sz w:val="27"/>
          <w:szCs w:val="27"/>
          <w:u w:val="single"/>
          <w:bdr w:val="none" w:sz="0" w:space="0" w:color="auto" w:frame="1"/>
          <w:lang w:eastAsia="en-GB"/>
          <w14:ligatures w14:val="none"/>
        </w:rPr>
        <w:t xml:space="preserve"> and the Chairman shall recuse himself from</w:t>
      </w:r>
    </w:p>
    <w:p w14:paraId="4D7D70FE"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the vote delegating his powers to the Deputy Chairman.</w:t>
      </w:r>
    </w:p>
    <w:p w14:paraId="606495B1"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5.2.3. Voting at the AGM will be by a simple majority with the Chairman having a</w:t>
      </w:r>
    </w:p>
    <w:p w14:paraId="0DCF83D7"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casting vote in the event of a tie.</w:t>
      </w:r>
    </w:p>
    <w:p w14:paraId="6D018F18"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NEW 5.2.4 Where the matter being voted on involves a possible conflict of</w:t>
      </w:r>
    </w:p>
    <w:p w14:paraId="6FDB6A33"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 xml:space="preserve">interest with the Chairman this should be </w:t>
      </w:r>
      <w:proofErr w:type="gramStart"/>
      <w:r w:rsidRPr="005544FE">
        <w:rPr>
          <w:rFonts w:ascii="inherit" w:eastAsia="Times New Roman" w:hAnsi="inherit" w:cs="Times New Roman"/>
          <w:color w:val="555555"/>
          <w:kern w:val="0"/>
          <w:sz w:val="27"/>
          <w:szCs w:val="27"/>
          <w:u w:val="single"/>
          <w:bdr w:val="none" w:sz="0" w:space="0" w:color="auto" w:frame="1"/>
          <w:lang w:eastAsia="en-GB"/>
          <w14:ligatures w14:val="none"/>
        </w:rPr>
        <w:t>declared</w:t>
      </w:r>
      <w:proofErr w:type="gramEnd"/>
      <w:r w:rsidRPr="005544FE">
        <w:rPr>
          <w:rFonts w:ascii="inherit" w:eastAsia="Times New Roman" w:hAnsi="inherit" w:cs="Times New Roman"/>
          <w:color w:val="555555"/>
          <w:kern w:val="0"/>
          <w:sz w:val="27"/>
          <w:szCs w:val="27"/>
          <w:u w:val="single"/>
          <w:bdr w:val="none" w:sz="0" w:space="0" w:color="auto" w:frame="1"/>
          <w:lang w:eastAsia="en-GB"/>
          <w14:ligatures w14:val="none"/>
        </w:rPr>
        <w:t xml:space="preserve"> and the Chairman shall</w:t>
      </w:r>
    </w:p>
    <w:p w14:paraId="4F8628AD"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recuse himself from the vote delegating his powers to the deputy Chairman.</w:t>
      </w:r>
    </w:p>
    <w:p w14:paraId="68D36251"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Job descriptions</w:t>
      </w:r>
    </w:p>
    <w:p w14:paraId="106FA5BB"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Role of Chairman</w:t>
      </w:r>
    </w:p>
    <w:p w14:paraId="2635A46B"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Amended g. Discipline:</w:t>
      </w:r>
    </w:p>
    <w:p w14:paraId="72F15A29"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To initiate any appropriate disciplinary procedures except where this involves a</w:t>
      </w:r>
    </w:p>
    <w:p w14:paraId="301CC710"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possible conflict of interest with the Chairman. In this case the conflict shall be</w:t>
      </w:r>
    </w:p>
    <w:p w14:paraId="5B0D8781"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 xml:space="preserve">declared and the Chairman shall delegate his powers to the deputy </w:t>
      </w:r>
      <w:proofErr w:type="spellStart"/>
      <w:r w:rsidRPr="005544FE">
        <w:rPr>
          <w:rFonts w:ascii="inherit" w:eastAsia="Times New Roman" w:hAnsi="inherit" w:cs="Times New Roman"/>
          <w:color w:val="555555"/>
          <w:kern w:val="0"/>
          <w:sz w:val="27"/>
          <w:szCs w:val="27"/>
          <w:u w:val="single"/>
          <w:bdr w:val="none" w:sz="0" w:space="0" w:color="auto" w:frame="1"/>
          <w:lang w:eastAsia="en-GB"/>
          <w14:ligatures w14:val="none"/>
        </w:rPr>
        <w:t>Chairman.Adopted</w:t>
      </w:r>
      <w:proofErr w:type="spellEnd"/>
    </w:p>
    <w:p w14:paraId="31143FC6"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u w:val="single"/>
          <w:bdr w:val="none" w:sz="0" w:space="0" w:color="auto" w:frame="1"/>
          <w:lang w:eastAsia="en-GB"/>
          <w14:ligatures w14:val="none"/>
        </w:rPr>
        <w:t>Both Adopted</w:t>
      </w:r>
    </w:p>
    <w:p w14:paraId="70DF5596" w14:textId="77777777" w:rsidR="005544FE" w:rsidRPr="005544FE" w:rsidRDefault="005544FE" w:rsidP="005544FE">
      <w:pPr>
        <w:shd w:val="clear" w:color="auto" w:fill="FFFFFF"/>
        <w:spacing w:after="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inherit" w:eastAsia="Times New Roman" w:hAnsi="inherit" w:cs="Times New Roman"/>
          <w:color w:val="555555"/>
          <w:kern w:val="0"/>
          <w:sz w:val="27"/>
          <w:szCs w:val="27"/>
          <w:bdr w:val="none" w:sz="0" w:space="0" w:color="auto" w:frame="1"/>
          <w:lang w:eastAsia="en-GB"/>
          <w14:ligatures w14:val="none"/>
        </w:rPr>
        <w:t>Proposer – Barry Gibson Seconder – Glyn Cohan</w:t>
      </w:r>
    </w:p>
    <w:p w14:paraId="42E34059"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7948D60A">
          <v:rect id="_x0000_i1035" style="width:0;height:1.5pt" o:hralign="center" o:hrstd="t" o:hrnoshade="t" o:hr="t" fillcolor="#555" stroked="f"/>
        </w:pict>
      </w:r>
    </w:p>
    <w:p w14:paraId="23285CB1"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Open Sans" w:eastAsia="Times New Roman" w:hAnsi="Open Sans" w:cs="Open Sans"/>
          <w:b/>
          <w:bCs/>
          <w:color w:val="555555"/>
          <w:kern w:val="0"/>
          <w:sz w:val="30"/>
          <w:szCs w:val="30"/>
          <w:u w:val="single"/>
          <w:bdr w:val="none" w:sz="0" w:space="0" w:color="auto" w:frame="1"/>
          <w:lang w:eastAsia="en-GB"/>
          <w14:ligatures w14:val="none"/>
        </w:rPr>
        <w:t>Elect Examiner of Accounts</w:t>
      </w:r>
    </w:p>
    <w:p w14:paraId="5E78BB48"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Tom Danter was re-elected Proposed – Mike Offen. Seconded – Bernard Norris</w:t>
      </w:r>
    </w:p>
    <w:p w14:paraId="58B58FD9" w14:textId="77777777" w:rsidR="005544FE" w:rsidRPr="005544FE" w:rsidRDefault="005544FE" w:rsidP="005544FE">
      <w:pPr>
        <w:spacing w:after="360" w:line="240" w:lineRule="auto"/>
        <w:rPr>
          <w:rFonts w:ascii="Open Sans" w:eastAsia="Times New Roman" w:hAnsi="Open Sans" w:cs="Open Sans"/>
          <w:kern w:val="0"/>
          <w:sz w:val="24"/>
          <w:szCs w:val="24"/>
          <w:lang w:eastAsia="en-GB"/>
          <w14:ligatures w14:val="none"/>
        </w:rPr>
      </w:pPr>
      <w:r w:rsidRPr="005544FE">
        <w:rPr>
          <w:rFonts w:ascii="Times New Roman" w:eastAsia="Times New Roman" w:hAnsi="Times New Roman" w:cs="Times New Roman"/>
          <w:kern w:val="0"/>
          <w:sz w:val="24"/>
          <w:szCs w:val="24"/>
          <w:lang w:eastAsia="en-GB"/>
          <w14:ligatures w14:val="none"/>
        </w:rPr>
        <w:pict w14:anchorId="7A4832D1">
          <v:rect id="_x0000_i1036" style="width:0;height:1.5pt" o:hralign="center" o:hrstd="t" o:hrnoshade="t" o:hr="t" fillcolor="#555" stroked="f"/>
        </w:pict>
      </w:r>
    </w:p>
    <w:p w14:paraId="485C57BD" w14:textId="77777777" w:rsidR="005544FE" w:rsidRPr="005544FE" w:rsidRDefault="005544FE" w:rsidP="005544FE">
      <w:pPr>
        <w:shd w:val="clear" w:color="auto" w:fill="FFFFFF"/>
        <w:spacing w:after="0" w:line="240" w:lineRule="auto"/>
        <w:textAlignment w:val="baseline"/>
        <w:outlineLvl w:val="2"/>
        <w:rPr>
          <w:rFonts w:ascii="Open Sans" w:eastAsia="Times New Roman" w:hAnsi="Open Sans" w:cs="Open Sans"/>
          <w:b/>
          <w:bCs/>
          <w:color w:val="555555"/>
          <w:kern w:val="0"/>
          <w:sz w:val="30"/>
          <w:szCs w:val="30"/>
          <w:lang w:eastAsia="en-GB"/>
          <w14:ligatures w14:val="none"/>
        </w:rPr>
      </w:pPr>
      <w:r w:rsidRPr="005544FE">
        <w:rPr>
          <w:rFonts w:ascii="Open Sans" w:eastAsia="Times New Roman" w:hAnsi="Open Sans" w:cs="Open Sans"/>
          <w:b/>
          <w:bCs/>
          <w:color w:val="555555"/>
          <w:kern w:val="0"/>
          <w:sz w:val="30"/>
          <w:szCs w:val="30"/>
          <w:u w:val="single"/>
          <w:bdr w:val="none" w:sz="0" w:space="0" w:color="auto" w:frame="1"/>
          <w:lang w:eastAsia="en-GB"/>
          <w14:ligatures w14:val="none"/>
        </w:rPr>
        <w:t>Conduct Any Business previously submitted by Members</w:t>
      </w:r>
    </w:p>
    <w:p w14:paraId="199EDAAF"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lastRenderedPageBreak/>
        <w:t xml:space="preserve">After </w:t>
      </w:r>
      <w:proofErr w:type="gramStart"/>
      <w:r w:rsidRPr="005544FE">
        <w:rPr>
          <w:rFonts w:ascii="Open Sans" w:eastAsia="Times New Roman" w:hAnsi="Open Sans" w:cs="Open Sans"/>
          <w:color w:val="555555"/>
          <w:kern w:val="0"/>
          <w:sz w:val="24"/>
          <w:szCs w:val="24"/>
          <w:lang w:eastAsia="en-GB"/>
          <w14:ligatures w14:val="none"/>
        </w:rPr>
        <w:t>a an</w:t>
      </w:r>
      <w:proofErr w:type="gramEnd"/>
      <w:r w:rsidRPr="005544FE">
        <w:rPr>
          <w:rFonts w:ascii="Open Sans" w:eastAsia="Times New Roman" w:hAnsi="Open Sans" w:cs="Open Sans"/>
          <w:color w:val="555555"/>
          <w:kern w:val="0"/>
          <w:sz w:val="24"/>
          <w:szCs w:val="24"/>
          <w:lang w:eastAsia="en-GB"/>
          <w14:ligatures w14:val="none"/>
        </w:rPr>
        <w:t xml:space="preserve"> explanation of a Hundred Club given by Phil McMullen a discussion took </w:t>
      </w:r>
      <w:proofErr w:type="gramStart"/>
      <w:r w:rsidRPr="005544FE">
        <w:rPr>
          <w:rFonts w:ascii="Open Sans" w:eastAsia="Times New Roman" w:hAnsi="Open Sans" w:cs="Open Sans"/>
          <w:color w:val="555555"/>
          <w:kern w:val="0"/>
          <w:sz w:val="24"/>
          <w:szCs w:val="24"/>
          <w:lang w:eastAsia="en-GB"/>
          <w14:ligatures w14:val="none"/>
        </w:rPr>
        <w:t>place</w:t>
      </w:r>
      <w:proofErr w:type="gramEnd"/>
      <w:r w:rsidRPr="005544FE">
        <w:rPr>
          <w:rFonts w:ascii="Open Sans" w:eastAsia="Times New Roman" w:hAnsi="Open Sans" w:cs="Open Sans"/>
          <w:color w:val="555555"/>
          <w:kern w:val="0"/>
          <w:sz w:val="24"/>
          <w:szCs w:val="24"/>
          <w:lang w:eastAsia="en-GB"/>
          <w14:ligatures w14:val="none"/>
        </w:rPr>
        <w:t xml:space="preserve"> and it was agreed by a good show of hands that we would start one. Barry Gibson is to </w:t>
      </w:r>
      <w:proofErr w:type="gramStart"/>
      <w:r w:rsidRPr="005544FE">
        <w:rPr>
          <w:rFonts w:ascii="Open Sans" w:eastAsia="Times New Roman" w:hAnsi="Open Sans" w:cs="Open Sans"/>
          <w:color w:val="555555"/>
          <w:kern w:val="0"/>
          <w:sz w:val="24"/>
          <w:szCs w:val="24"/>
          <w:lang w:eastAsia="en-GB"/>
          <w14:ligatures w14:val="none"/>
        </w:rPr>
        <w:t>look into</w:t>
      </w:r>
      <w:proofErr w:type="gramEnd"/>
      <w:r w:rsidRPr="005544FE">
        <w:rPr>
          <w:rFonts w:ascii="Open Sans" w:eastAsia="Times New Roman" w:hAnsi="Open Sans" w:cs="Open Sans"/>
          <w:color w:val="555555"/>
          <w:kern w:val="0"/>
          <w:sz w:val="24"/>
          <w:szCs w:val="24"/>
          <w:lang w:eastAsia="en-GB"/>
          <w14:ligatures w14:val="none"/>
        </w:rPr>
        <w:t xml:space="preserve"> arranging and setting it up.</w:t>
      </w:r>
    </w:p>
    <w:p w14:paraId="7E382A10" w14:textId="77777777" w:rsidR="005544FE" w:rsidRPr="005544FE" w:rsidRDefault="005544FE" w:rsidP="005544FE">
      <w:pPr>
        <w:shd w:val="clear" w:color="auto" w:fill="FFFFFF"/>
        <w:spacing w:after="480" w:line="432" w:lineRule="atLeast"/>
        <w:textAlignment w:val="baseline"/>
        <w:rPr>
          <w:rFonts w:ascii="Open Sans" w:eastAsia="Times New Roman" w:hAnsi="Open Sans" w:cs="Open Sans"/>
          <w:color w:val="555555"/>
          <w:kern w:val="0"/>
          <w:sz w:val="24"/>
          <w:szCs w:val="24"/>
          <w:lang w:eastAsia="en-GB"/>
          <w14:ligatures w14:val="none"/>
        </w:rPr>
      </w:pPr>
      <w:r w:rsidRPr="005544FE">
        <w:rPr>
          <w:rFonts w:ascii="Open Sans" w:eastAsia="Times New Roman" w:hAnsi="Open Sans" w:cs="Open Sans"/>
          <w:color w:val="555555"/>
          <w:kern w:val="0"/>
          <w:sz w:val="24"/>
          <w:szCs w:val="24"/>
          <w:lang w:eastAsia="en-GB"/>
          <w14:ligatures w14:val="none"/>
        </w:rPr>
        <w:t>Meeting ended at 7.30 pm</w:t>
      </w:r>
    </w:p>
    <w:p w14:paraId="19C509FE" w14:textId="77777777" w:rsidR="00871C72" w:rsidRDefault="00871C72"/>
    <w:sectPr w:rsidR="00871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A5AE7"/>
    <w:multiLevelType w:val="multilevel"/>
    <w:tmpl w:val="1A2C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20CF4"/>
    <w:multiLevelType w:val="multilevel"/>
    <w:tmpl w:val="41FA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464818">
    <w:abstractNumId w:val="1"/>
  </w:num>
  <w:num w:numId="2" w16cid:durableId="41493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FE"/>
    <w:rsid w:val="003C0818"/>
    <w:rsid w:val="00544C3C"/>
    <w:rsid w:val="005544FE"/>
    <w:rsid w:val="00842B0D"/>
    <w:rsid w:val="00871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063F"/>
  <w15:chartTrackingRefBased/>
  <w15:docId w15:val="{0401CA5C-FBF1-480F-9FC7-3C54C387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4FE"/>
    <w:rPr>
      <w:rFonts w:eastAsiaTheme="majorEastAsia" w:cstheme="majorBidi"/>
      <w:color w:val="272727" w:themeColor="text1" w:themeTint="D8"/>
    </w:rPr>
  </w:style>
  <w:style w:type="paragraph" w:styleId="Title">
    <w:name w:val="Title"/>
    <w:basedOn w:val="Normal"/>
    <w:next w:val="Normal"/>
    <w:link w:val="TitleChar"/>
    <w:uiPriority w:val="10"/>
    <w:qFormat/>
    <w:rsid w:val="00554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4FE"/>
    <w:pPr>
      <w:spacing w:before="160"/>
      <w:jc w:val="center"/>
    </w:pPr>
    <w:rPr>
      <w:i/>
      <w:iCs/>
      <w:color w:val="404040" w:themeColor="text1" w:themeTint="BF"/>
    </w:rPr>
  </w:style>
  <w:style w:type="character" w:customStyle="1" w:styleId="QuoteChar">
    <w:name w:val="Quote Char"/>
    <w:basedOn w:val="DefaultParagraphFont"/>
    <w:link w:val="Quote"/>
    <w:uiPriority w:val="29"/>
    <w:rsid w:val="005544FE"/>
    <w:rPr>
      <w:i/>
      <w:iCs/>
      <w:color w:val="404040" w:themeColor="text1" w:themeTint="BF"/>
    </w:rPr>
  </w:style>
  <w:style w:type="paragraph" w:styleId="ListParagraph">
    <w:name w:val="List Paragraph"/>
    <w:basedOn w:val="Normal"/>
    <w:uiPriority w:val="34"/>
    <w:qFormat/>
    <w:rsid w:val="005544FE"/>
    <w:pPr>
      <w:ind w:left="720"/>
      <w:contextualSpacing/>
    </w:pPr>
  </w:style>
  <w:style w:type="character" w:styleId="IntenseEmphasis">
    <w:name w:val="Intense Emphasis"/>
    <w:basedOn w:val="DefaultParagraphFont"/>
    <w:uiPriority w:val="21"/>
    <w:qFormat/>
    <w:rsid w:val="005544FE"/>
    <w:rPr>
      <w:i/>
      <w:iCs/>
      <w:color w:val="0F4761" w:themeColor="accent1" w:themeShade="BF"/>
    </w:rPr>
  </w:style>
  <w:style w:type="paragraph" w:styleId="IntenseQuote">
    <w:name w:val="Intense Quote"/>
    <w:basedOn w:val="Normal"/>
    <w:next w:val="Normal"/>
    <w:link w:val="IntenseQuoteChar"/>
    <w:uiPriority w:val="30"/>
    <w:qFormat/>
    <w:rsid w:val="00554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4FE"/>
    <w:rPr>
      <w:i/>
      <w:iCs/>
      <w:color w:val="0F4761" w:themeColor="accent1" w:themeShade="BF"/>
    </w:rPr>
  </w:style>
  <w:style w:type="character" w:styleId="IntenseReference">
    <w:name w:val="Intense Reference"/>
    <w:basedOn w:val="DefaultParagraphFont"/>
    <w:uiPriority w:val="32"/>
    <w:qFormat/>
    <w:rsid w:val="005544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3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1919</Words>
  <Characters>10942</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Chapman</dc:creator>
  <cp:keywords/>
  <dc:description/>
  <cp:lastModifiedBy>Mark Chapman</cp:lastModifiedBy>
  <cp:revision>1</cp:revision>
  <dcterms:created xsi:type="dcterms:W3CDTF">2025-03-29T10:35:00Z</dcterms:created>
  <dcterms:modified xsi:type="dcterms:W3CDTF">2025-03-29T10:41:00Z</dcterms:modified>
</cp:coreProperties>
</file>